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3204D" w14:textId="2500CF3A" w:rsidR="00AD12BD" w:rsidRPr="00AD12BD" w:rsidRDefault="00AD12BD">
      <w:pPr>
        <w:shd w:val="clear" w:color="auto" w:fill="FFFFFF" w:themeFill="background1"/>
        <w:jc w:val="center"/>
        <w:textAlignment w:val="center"/>
        <w:rPr>
          <w:rFonts w:ascii="黑体" w:eastAsia="黑体" w:hAnsi="黑体" w:cs="宋体" w:hint="eastAsia"/>
          <w:b/>
          <w:color w:val="EE0000"/>
          <w:sz w:val="32"/>
          <w:szCs w:val="24"/>
        </w:rPr>
      </w:pPr>
      <w:r w:rsidRPr="00AD12BD">
        <w:rPr>
          <w:rFonts w:ascii="黑体" w:eastAsia="黑体" w:hAnsi="黑体" w:cs="宋体"/>
          <w:b/>
          <w:color w:val="EE0000"/>
          <w:sz w:val="32"/>
          <w:szCs w:val="24"/>
        </w:rPr>
        <w:t>专题21 第二十一章 信息、能源、粒子、宇宙--2026-2027初中物理竞赛培优试题</w:t>
      </w:r>
    </w:p>
    <w:p w14:paraId="34381419" w14:textId="760A9F64" w:rsidR="00D431B6" w:rsidRPr="005923B5" w:rsidRDefault="00000000" w:rsidP="005923B5">
      <w:pPr>
        <w:pStyle w:val="a7"/>
        <w:numPr>
          <w:ilvl w:val="0"/>
          <w:numId w:val="1"/>
        </w:numPr>
        <w:shd w:val="clear" w:color="auto" w:fill="FFFFFF" w:themeFill="background1"/>
        <w:ind w:firstLineChars="0"/>
        <w:jc w:val="left"/>
        <w:textAlignment w:val="center"/>
        <w:rPr>
          <w:rFonts w:ascii="宋体" w:hAnsi="宋体" w:cs="宋体"/>
          <w:b/>
          <w:color w:val="000000"/>
        </w:rPr>
      </w:pPr>
      <w:r w:rsidRPr="005923B5">
        <w:rPr>
          <w:rFonts w:ascii="宋体" w:hAnsi="宋体" w:cs="宋体"/>
          <w:b/>
          <w:color w:val="000000"/>
        </w:rPr>
        <w:t>单选题</w:t>
      </w:r>
    </w:p>
    <w:p w14:paraId="5E22D755" w14:textId="7DCE0816" w:rsidR="005923B5" w:rsidRDefault="005923B5" w:rsidP="005923B5">
      <w:pPr>
        <w:shd w:val="clear" w:color="auto" w:fill="FFFFFF" w:themeFill="background1"/>
        <w:spacing w:line="360" w:lineRule="auto"/>
        <w:jc w:val="left"/>
        <w:textAlignment w:val="center"/>
      </w:pPr>
      <w:r>
        <w:rPr>
          <w:rFonts w:hint="eastAsia"/>
        </w:rPr>
        <w:t>1</w:t>
      </w:r>
      <w:r>
        <w:t>．获得</w:t>
      </w:r>
      <w:r>
        <w:t>2007</w:t>
      </w:r>
      <w:r>
        <w:t>年诺贝尔物理学奖科学家的主要贡献是</w:t>
      </w:r>
      <w:proofErr w:type="gramStart"/>
      <w:r>
        <w:t xml:space="preserve">（　</w:t>
      </w:r>
      <w:proofErr w:type="gramEnd"/>
      <w:r>
        <w:t xml:space="preserve">　）</w:t>
      </w:r>
    </w:p>
    <w:p w14:paraId="79ABCA24" w14:textId="77777777" w:rsidR="005923B5" w:rsidRDefault="005923B5" w:rsidP="005923B5">
      <w:pPr>
        <w:shd w:val="clear" w:color="auto" w:fill="FFFFFF" w:themeFill="background1"/>
        <w:tabs>
          <w:tab w:val="left" w:pos="4156"/>
        </w:tabs>
        <w:spacing w:line="360" w:lineRule="auto"/>
        <w:ind w:left="300"/>
        <w:jc w:val="left"/>
        <w:textAlignment w:val="center"/>
      </w:pPr>
      <w:r>
        <w:t>A</w:t>
      </w:r>
      <w:r>
        <w:t>．发现</w:t>
      </w:r>
      <w:r>
        <w:t>“</w:t>
      </w:r>
      <w:r>
        <w:t>巨磁电阻效应</w:t>
      </w:r>
      <w:r>
        <w:t>”</w:t>
      </w:r>
      <w:r>
        <w:tab/>
        <w:t>B</w:t>
      </w:r>
      <w:r>
        <w:t>．发现</w:t>
      </w:r>
      <w:r>
        <w:t>“</w:t>
      </w:r>
      <w:r>
        <w:t>宇宙微波背景辐射黑体形式和各向异性</w:t>
      </w:r>
      <w:r>
        <w:t>”</w:t>
      </w:r>
    </w:p>
    <w:p w14:paraId="4E76C75B" w14:textId="77777777" w:rsidR="005923B5" w:rsidRDefault="005923B5" w:rsidP="005923B5">
      <w:pPr>
        <w:shd w:val="clear" w:color="auto" w:fill="FFFFFF" w:themeFill="background1"/>
        <w:tabs>
          <w:tab w:val="left" w:pos="4156"/>
        </w:tabs>
        <w:spacing w:line="360" w:lineRule="auto"/>
        <w:ind w:left="300"/>
        <w:jc w:val="left"/>
        <w:textAlignment w:val="center"/>
      </w:pPr>
      <w:r>
        <w:t>C</w:t>
      </w:r>
      <w:r>
        <w:t>．发现</w:t>
      </w:r>
      <w:r>
        <w:t>“</w:t>
      </w:r>
      <w:r>
        <w:t>强粒子渐近自由现象</w:t>
      </w:r>
      <w:r>
        <w:t>”</w:t>
      </w:r>
      <w:r>
        <w:tab/>
        <w:t>D</w:t>
      </w:r>
      <w:r>
        <w:t>．提出</w:t>
      </w:r>
      <w:r>
        <w:t>“</w:t>
      </w:r>
      <w:r>
        <w:t>光子相干量子理论</w:t>
      </w:r>
      <w:r>
        <w:t>”</w:t>
      </w:r>
      <w:r>
        <w:t>。</w:t>
      </w:r>
    </w:p>
    <w:p w14:paraId="3DCAC6B3" w14:textId="7B696AF9" w:rsidR="005923B5" w:rsidRDefault="005923B5" w:rsidP="005923B5">
      <w:pPr>
        <w:shd w:val="clear" w:color="auto" w:fill="FFFFFF" w:themeFill="background1"/>
        <w:spacing w:line="360" w:lineRule="auto"/>
        <w:jc w:val="left"/>
        <w:textAlignment w:val="center"/>
      </w:pPr>
      <w:r>
        <w:rPr>
          <w:rFonts w:hint="eastAsia"/>
        </w:rPr>
        <w:t>2</w:t>
      </w:r>
      <w:r>
        <w:t>．目前，很多汽车的驾驶室里都有一个叫做</w:t>
      </w:r>
      <w:r>
        <w:t>GPS</w:t>
      </w:r>
      <w:r>
        <w:t>（全球卫星定位系统）接收器的装置。</w:t>
      </w:r>
      <w:r>
        <w:t>GPS</w:t>
      </w:r>
      <w:r>
        <w:t>接收器通过接收卫星发射的导航信号，实现对车辆的精确定位并导航。卫星向</w:t>
      </w:r>
      <w:r>
        <w:t>GPS</w:t>
      </w:r>
      <w:r>
        <w:t>接收器传送信息依靠的是</w:t>
      </w:r>
      <w:proofErr w:type="gramStart"/>
      <w:r>
        <w:t xml:space="preserve">（　</w:t>
      </w:r>
      <w:proofErr w:type="gramEnd"/>
      <w:r>
        <w:t xml:space="preserve">　）</w:t>
      </w:r>
    </w:p>
    <w:p w14:paraId="2735964C" w14:textId="77777777" w:rsidR="005923B5" w:rsidRDefault="005923B5" w:rsidP="005923B5">
      <w:pPr>
        <w:shd w:val="clear" w:color="auto" w:fill="FFFFFF" w:themeFill="background1"/>
        <w:tabs>
          <w:tab w:val="left" w:pos="2078"/>
          <w:tab w:val="left" w:pos="4156"/>
          <w:tab w:val="left" w:pos="6234"/>
        </w:tabs>
        <w:spacing w:line="360" w:lineRule="auto"/>
        <w:ind w:left="300"/>
        <w:jc w:val="left"/>
        <w:textAlignment w:val="center"/>
      </w:pPr>
      <w:r>
        <w:t>A</w:t>
      </w:r>
      <w:r>
        <w:t>．无线电波</w:t>
      </w:r>
      <w:r>
        <w:tab/>
        <w:t>B</w:t>
      </w:r>
      <w:r>
        <w:t>．红外线</w:t>
      </w:r>
      <w:r>
        <w:tab/>
        <w:t>C</w:t>
      </w:r>
      <w:r>
        <w:t>．紫外线</w:t>
      </w:r>
      <w:r>
        <w:tab/>
        <w:t>D</w:t>
      </w:r>
      <w:r>
        <w:t>．激光</w:t>
      </w:r>
    </w:p>
    <w:p w14:paraId="4DD3B035" w14:textId="16588667" w:rsidR="005923B5" w:rsidRDefault="005923B5" w:rsidP="005923B5">
      <w:pPr>
        <w:shd w:val="clear" w:color="auto" w:fill="FFFFFF" w:themeFill="background1"/>
        <w:spacing w:line="360" w:lineRule="auto"/>
        <w:jc w:val="left"/>
        <w:textAlignment w:val="center"/>
      </w:pPr>
      <w:r>
        <w:rPr>
          <w:rFonts w:hint="eastAsia"/>
        </w:rPr>
        <w:t>3</w:t>
      </w:r>
      <w:r>
        <w:t>．众所周知，知己知彼，百战不殆。战争时期，及时获取敌方准确、有效的情报信息很可能决定一场战争胜败。信息传播工具如：电报、电话等的使用无疑发挥着重要的作用。我国近代历史上更是涌现出诸多可歌可泣、爱国护国的共产党员，谍报工作者的英雄事迹，值得千古流传。下列说法错误的是</w:t>
      </w:r>
      <w:proofErr w:type="gramStart"/>
      <w:r>
        <w:t xml:space="preserve">（　</w:t>
      </w:r>
      <w:proofErr w:type="gramEnd"/>
      <w:r>
        <w:t xml:space="preserve">　）</w:t>
      </w:r>
    </w:p>
    <w:p w14:paraId="4D1BCFD9" w14:textId="77777777" w:rsidR="005923B5" w:rsidRDefault="005923B5" w:rsidP="005923B5">
      <w:pPr>
        <w:shd w:val="clear" w:color="auto" w:fill="FFFFFF" w:themeFill="background1"/>
        <w:spacing w:line="360" w:lineRule="auto"/>
        <w:ind w:left="300"/>
        <w:jc w:val="left"/>
        <w:textAlignment w:val="center"/>
      </w:pPr>
      <w:r>
        <w:t>A</w:t>
      </w:r>
      <w:r>
        <w:t>．电话话筒和听筒的工作原理不同</w:t>
      </w:r>
    </w:p>
    <w:p w14:paraId="3F019591" w14:textId="77777777" w:rsidR="005923B5" w:rsidRDefault="005923B5" w:rsidP="005923B5">
      <w:pPr>
        <w:shd w:val="clear" w:color="auto" w:fill="FFFFFF" w:themeFill="background1"/>
        <w:spacing w:line="360" w:lineRule="auto"/>
        <w:ind w:left="300"/>
        <w:jc w:val="left"/>
        <w:textAlignment w:val="center"/>
      </w:pPr>
      <w:r>
        <w:t>B</w:t>
      </w:r>
      <w:r>
        <w:t>．听筒是利用磁场对通电导体有力的作用原理工作的</w:t>
      </w:r>
    </w:p>
    <w:p w14:paraId="3AD3BE6F" w14:textId="77777777" w:rsidR="005923B5" w:rsidRDefault="005923B5" w:rsidP="005923B5">
      <w:pPr>
        <w:shd w:val="clear" w:color="auto" w:fill="FFFFFF" w:themeFill="background1"/>
        <w:spacing w:line="360" w:lineRule="auto"/>
        <w:ind w:left="300"/>
        <w:jc w:val="left"/>
        <w:textAlignment w:val="center"/>
      </w:pPr>
      <w:r>
        <w:t>C</w:t>
      </w:r>
      <w:r>
        <w:t>．电报，电话是利用电磁波传递信息的</w:t>
      </w:r>
    </w:p>
    <w:p w14:paraId="683D6B3C" w14:textId="77777777" w:rsidR="005923B5" w:rsidRDefault="005923B5" w:rsidP="005923B5">
      <w:pPr>
        <w:shd w:val="clear" w:color="auto" w:fill="FFFFFF" w:themeFill="background1"/>
        <w:spacing w:line="360" w:lineRule="auto"/>
        <w:ind w:left="300"/>
        <w:jc w:val="left"/>
        <w:textAlignment w:val="center"/>
      </w:pPr>
      <w:r>
        <w:t>D</w:t>
      </w:r>
      <w:r>
        <w:t>．和平年代，各国家的长治久安也需要相关情报信息的获取</w:t>
      </w:r>
    </w:p>
    <w:p w14:paraId="6667CF82" w14:textId="0BA8C6F8" w:rsidR="00D431B6" w:rsidRDefault="005923B5">
      <w:pPr>
        <w:shd w:val="clear" w:color="auto" w:fill="FFFFFF" w:themeFill="background1"/>
        <w:spacing w:line="360" w:lineRule="auto"/>
        <w:jc w:val="left"/>
        <w:textAlignment w:val="center"/>
      </w:pPr>
      <w:r>
        <w:rPr>
          <w:rFonts w:hint="eastAsia"/>
        </w:rPr>
        <w:t>4</w:t>
      </w:r>
      <w:r w:rsidR="00000000">
        <w:t>．如图所示，神舟十七号航天员乘组惊喜</w:t>
      </w:r>
      <w:r w:rsidR="00000000">
        <w:t>“</w:t>
      </w:r>
      <w:r w:rsidR="00000000">
        <w:t>现身</w:t>
      </w:r>
      <w:r w:rsidR="00000000">
        <w:t>”</w:t>
      </w:r>
      <w:r w:rsidR="00000000">
        <w:t>春晚，献唱儿歌《大闹天宫》，在太空向理想致敬，也向全球华人送来新春的美好祝愿。空间站的信息传回地面利用的是</w:t>
      </w:r>
      <w:proofErr w:type="gramStart"/>
      <w:r w:rsidR="00000000">
        <w:t>（</w:t>
      </w:r>
      <w:r w:rsidR="00000000">
        <w:rPr>
          <w:rFonts w:eastAsia="Times New Roman"/>
          <w:kern w:val="0"/>
          <w:sz w:val="24"/>
          <w:szCs w:val="24"/>
        </w:rPr>
        <w:t> </w:t>
      </w:r>
      <w:proofErr w:type="gramEnd"/>
      <w:r w:rsidR="00000000">
        <w:rPr>
          <w:rFonts w:eastAsia="Times New Roman"/>
          <w:kern w:val="0"/>
          <w:sz w:val="24"/>
          <w:szCs w:val="24"/>
        </w:rPr>
        <w:t>    </w:t>
      </w:r>
      <w:proofErr w:type="gramStart"/>
      <w:r w:rsidR="00000000">
        <w:rPr>
          <w:rFonts w:eastAsia="Times New Roman"/>
          <w:kern w:val="0"/>
          <w:sz w:val="24"/>
          <w:szCs w:val="24"/>
        </w:rPr>
        <w:t> </w:t>
      </w:r>
      <w:r w:rsidR="00000000">
        <w:t>）</w:t>
      </w:r>
      <w:proofErr w:type="gramEnd"/>
      <w:r w:rsidR="00000000">
        <w:rPr>
          <w:rFonts w:eastAsia="Times New Roman"/>
          <w:kern w:val="0"/>
          <w:sz w:val="24"/>
          <w:szCs w:val="24"/>
        </w:rPr>
        <w:t>     </w:t>
      </w:r>
    </w:p>
    <w:p w14:paraId="3790928E" w14:textId="77777777" w:rsidR="00D431B6" w:rsidRDefault="00000000">
      <w:pPr>
        <w:shd w:val="clear" w:color="auto" w:fill="FFFFFF" w:themeFill="background1"/>
        <w:spacing w:line="360" w:lineRule="auto"/>
        <w:jc w:val="left"/>
        <w:textAlignment w:val="center"/>
      </w:pPr>
      <w:r>
        <w:rPr>
          <w:rFonts w:eastAsia="Times New Roman"/>
          <w:noProof/>
          <w:kern w:val="0"/>
          <w:sz w:val="24"/>
          <w:szCs w:val="24"/>
        </w:rPr>
        <w:drawing>
          <wp:inline distT="0" distB="0" distL="114300" distR="114300" wp14:anchorId="79985F42" wp14:editId="658B4FB9">
            <wp:extent cx="1447800" cy="933450"/>
            <wp:effectExtent l="0" t="0" r="0" b="0"/>
            <wp:docPr id="100003" name="图片 100003" descr="@@@9dec9c71-6099-4910-89d8-c2cb592a3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9dec9c71-6099-4910-89d8-c2cb592a3500"/>
                    <pic:cNvPicPr>
                      <a:picLocks noChangeAspect="1"/>
                    </pic:cNvPicPr>
                  </pic:nvPicPr>
                  <pic:blipFill>
                    <a:blip r:embed="rId7"/>
                    <a:stretch>
                      <a:fillRect/>
                    </a:stretch>
                  </pic:blipFill>
                  <pic:spPr>
                    <a:xfrm>
                      <a:off x="0" y="0"/>
                      <a:ext cx="1447800" cy="933450"/>
                    </a:xfrm>
                    <a:prstGeom prst="rect">
                      <a:avLst/>
                    </a:prstGeom>
                  </pic:spPr>
                </pic:pic>
              </a:graphicData>
            </a:graphic>
          </wp:inline>
        </w:drawing>
      </w:r>
    </w:p>
    <w:p w14:paraId="405333BE" w14:textId="77777777" w:rsidR="00D431B6" w:rsidRDefault="00000000">
      <w:pPr>
        <w:shd w:val="clear" w:color="auto" w:fill="FFFFFF" w:themeFill="background1"/>
        <w:tabs>
          <w:tab w:val="left" w:pos="2078"/>
          <w:tab w:val="left" w:pos="4156"/>
          <w:tab w:val="left" w:pos="6234"/>
        </w:tabs>
        <w:spacing w:line="360" w:lineRule="auto"/>
        <w:ind w:left="300"/>
        <w:jc w:val="left"/>
        <w:textAlignment w:val="center"/>
      </w:pPr>
      <w:r>
        <w:t>A</w:t>
      </w:r>
      <w:r>
        <w:t>．红外线</w:t>
      </w:r>
      <w:r>
        <w:tab/>
        <w:t>B</w:t>
      </w:r>
      <w:r>
        <w:t>．电磁波</w:t>
      </w:r>
      <w:r>
        <w:tab/>
        <w:t>C</w:t>
      </w:r>
      <w:r>
        <w:t>．次声波</w:t>
      </w:r>
      <w:r>
        <w:tab/>
        <w:t>D</w:t>
      </w:r>
      <w:r>
        <w:t>．超声波</w:t>
      </w:r>
    </w:p>
    <w:p w14:paraId="52F4D7EA" w14:textId="56F49364" w:rsidR="00D431B6" w:rsidRDefault="005923B5">
      <w:pPr>
        <w:shd w:val="clear" w:color="auto" w:fill="FFFFFF" w:themeFill="background1"/>
        <w:spacing w:line="360" w:lineRule="auto"/>
        <w:jc w:val="left"/>
        <w:textAlignment w:val="center"/>
      </w:pPr>
      <w:r>
        <w:rPr>
          <w:rFonts w:hint="eastAsia"/>
        </w:rPr>
        <w:t>5</w:t>
      </w:r>
      <w:r w:rsidR="00000000">
        <w:t>．关于光的传播，正确的说法是</w:t>
      </w:r>
      <w:proofErr w:type="gramStart"/>
      <w:r w:rsidR="00000000">
        <w:t xml:space="preserve">（　</w:t>
      </w:r>
      <w:proofErr w:type="gramEnd"/>
      <w:r w:rsidR="00000000">
        <w:t xml:space="preserve">　）</w:t>
      </w:r>
    </w:p>
    <w:p w14:paraId="160C0853" w14:textId="77777777" w:rsidR="00D431B6" w:rsidRDefault="00000000">
      <w:pPr>
        <w:shd w:val="clear" w:color="auto" w:fill="FFFFFF" w:themeFill="background1"/>
        <w:spacing w:line="360" w:lineRule="auto"/>
        <w:ind w:left="300"/>
        <w:jc w:val="left"/>
        <w:textAlignment w:val="center"/>
      </w:pPr>
      <w:r>
        <w:t>A</w:t>
      </w:r>
      <w:r>
        <w:t>．在任何情况下，光都是沿直线传播的</w:t>
      </w:r>
    </w:p>
    <w:p w14:paraId="66A8033C" w14:textId="77777777" w:rsidR="00D431B6" w:rsidRDefault="00000000">
      <w:pPr>
        <w:shd w:val="clear" w:color="auto" w:fill="FFFFFF" w:themeFill="background1"/>
        <w:spacing w:line="360" w:lineRule="auto"/>
        <w:ind w:left="300"/>
        <w:jc w:val="left"/>
        <w:textAlignment w:val="center"/>
      </w:pPr>
      <w:r>
        <w:t>B</w:t>
      </w:r>
      <w:r>
        <w:t>．光在水中传播的速度比在空气中的速度小</w:t>
      </w:r>
    </w:p>
    <w:p w14:paraId="5690FFA5" w14:textId="77777777" w:rsidR="00D431B6" w:rsidRDefault="00000000">
      <w:pPr>
        <w:shd w:val="clear" w:color="auto" w:fill="FFFFFF" w:themeFill="background1"/>
        <w:spacing w:line="360" w:lineRule="auto"/>
        <w:ind w:left="300"/>
        <w:jc w:val="left"/>
        <w:textAlignment w:val="center"/>
      </w:pPr>
      <w:r>
        <w:t>C</w:t>
      </w:r>
      <w:r>
        <w:t>．光在真空中的速度相当于</w:t>
      </w:r>
      <w:r>
        <w:t>1</w:t>
      </w:r>
      <w:r>
        <w:t>分钟绕地球赤道七圈半的速度</w:t>
      </w:r>
    </w:p>
    <w:p w14:paraId="13AC3788" w14:textId="77777777" w:rsidR="00D431B6" w:rsidRDefault="00000000">
      <w:pPr>
        <w:shd w:val="clear" w:color="auto" w:fill="FFFFFF" w:themeFill="background1"/>
        <w:spacing w:line="360" w:lineRule="auto"/>
        <w:ind w:left="300"/>
        <w:jc w:val="left"/>
        <w:textAlignment w:val="center"/>
      </w:pPr>
      <w:r>
        <w:t>D</w:t>
      </w:r>
      <w:r>
        <w:t>．传播同样的距离，光所需要的时间比无线电波短</w:t>
      </w:r>
    </w:p>
    <w:p w14:paraId="50DB2709" w14:textId="38F8FB95" w:rsidR="00D431B6" w:rsidRDefault="005923B5">
      <w:pPr>
        <w:shd w:val="clear" w:color="auto" w:fill="FFFFFF" w:themeFill="background1"/>
        <w:spacing w:line="360" w:lineRule="auto"/>
        <w:jc w:val="left"/>
        <w:textAlignment w:val="center"/>
      </w:pPr>
      <w:r>
        <w:rPr>
          <w:rFonts w:hint="eastAsia"/>
        </w:rPr>
        <w:t>6</w:t>
      </w:r>
      <w:r w:rsidR="00000000">
        <w:t>．下列数据中最接近实际情况的是</w:t>
      </w:r>
      <w:proofErr w:type="gramStart"/>
      <w:r w:rsidR="00000000">
        <w:t xml:space="preserve">（　</w:t>
      </w:r>
      <w:proofErr w:type="gramEnd"/>
      <w:r w:rsidR="00000000">
        <w:t xml:space="preserve">　）</w:t>
      </w:r>
    </w:p>
    <w:p w14:paraId="02755AD1" w14:textId="77777777" w:rsidR="00D431B6" w:rsidRDefault="00000000">
      <w:pPr>
        <w:shd w:val="clear" w:color="auto" w:fill="FFFFFF" w:themeFill="background1"/>
        <w:spacing w:line="360" w:lineRule="auto"/>
        <w:ind w:left="300"/>
        <w:jc w:val="left"/>
        <w:textAlignment w:val="center"/>
      </w:pPr>
      <w:r>
        <w:t>A</w:t>
      </w:r>
      <w:r>
        <w:t>．人正常步行的平均速度为</w:t>
      </w:r>
      <w:r>
        <w:t>10m/s</w:t>
      </w:r>
    </w:p>
    <w:p w14:paraId="6B29AF88" w14:textId="77777777" w:rsidR="00D431B6" w:rsidRDefault="00000000">
      <w:pPr>
        <w:shd w:val="clear" w:color="auto" w:fill="FFFFFF" w:themeFill="background1"/>
        <w:spacing w:line="360" w:lineRule="auto"/>
        <w:ind w:left="300"/>
        <w:jc w:val="left"/>
        <w:textAlignment w:val="center"/>
      </w:pPr>
      <w:r>
        <w:t>B</w:t>
      </w:r>
      <w:r>
        <w:t>．光在真空中的传播速度为</w:t>
      </w:r>
      <w:r>
        <w:t xml:space="preserve">340m/s </w:t>
      </w:r>
    </w:p>
    <w:p w14:paraId="393FE9AC" w14:textId="77777777" w:rsidR="00D431B6" w:rsidRDefault="00000000">
      <w:pPr>
        <w:shd w:val="clear" w:color="auto" w:fill="FFFFFF" w:themeFill="background1"/>
        <w:spacing w:line="360" w:lineRule="auto"/>
        <w:ind w:left="300"/>
        <w:jc w:val="left"/>
        <w:textAlignment w:val="center"/>
      </w:pPr>
      <w:r>
        <w:lastRenderedPageBreak/>
        <w:t>C</w:t>
      </w:r>
      <w:r>
        <w:t>．无线电波在空气中的传播速度约为</w:t>
      </w:r>
      <w:r>
        <w:object w:dxaOrig="897" w:dyaOrig="277" w14:anchorId="2C7E6A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ff680021b8074345939aa080162b071e" style="width:45pt;height:13.8pt" o:ole="">
            <v:imagedata r:id="rId8" o:title="eqIdff680021b8074345939aa080162b071e"/>
          </v:shape>
          <o:OLEObject Type="Embed" ProgID="Equation.DSMT4" ShapeID="_x0000_i1025" DrawAspect="Content" ObjectID="_1848725546" r:id="rId9"/>
        </w:object>
      </w:r>
    </w:p>
    <w:p w14:paraId="63F4403A" w14:textId="77777777" w:rsidR="00D431B6" w:rsidRDefault="00000000">
      <w:pPr>
        <w:shd w:val="clear" w:color="auto" w:fill="FFFFFF" w:themeFill="background1"/>
        <w:spacing w:line="360" w:lineRule="auto"/>
        <w:ind w:left="300"/>
        <w:jc w:val="left"/>
        <w:textAlignment w:val="center"/>
      </w:pPr>
      <w:r>
        <w:t>D</w:t>
      </w:r>
      <w:r>
        <w:t>．</w:t>
      </w:r>
      <w:r>
        <w:t>“</w:t>
      </w:r>
      <w:r>
        <w:t>神舟七号</w:t>
      </w:r>
      <w:r>
        <w:t>”</w:t>
      </w:r>
      <w:r>
        <w:t>飞船进入太空轨道时的速度约为</w:t>
      </w:r>
      <w:r>
        <w:object w:dxaOrig="897" w:dyaOrig="277" w14:anchorId="08B5CDF5">
          <v:shape id="_x0000_i1026" type="#_x0000_t75" alt="eqIdff680021b8074345939aa080162b071e" style="width:45pt;height:13.8pt" o:ole="">
            <v:imagedata r:id="rId8" o:title="eqIdff680021b8074345939aa080162b071e"/>
          </v:shape>
          <o:OLEObject Type="Embed" ProgID="Equation.DSMT4" ShapeID="_x0000_i1026" DrawAspect="Content" ObjectID="_1848725547" r:id="rId10"/>
        </w:object>
      </w:r>
    </w:p>
    <w:p w14:paraId="57BAA1D0" w14:textId="38E09014" w:rsidR="00D431B6" w:rsidRDefault="00000000">
      <w:pPr>
        <w:shd w:val="clear" w:color="auto" w:fill="FFFFFF" w:themeFill="background1"/>
        <w:spacing w:line="360" w:lineRule="auto"/>
        <w:jc w:val="left"/>
        <w:textAlignment w:val="center"/>
      </w:pPr>
      <w:r>
        <w:t>7</w:t>
      </w:r>
      <w:r>
        <w:t>．信号弹一般在战争中使用，通常用来传递信息，是带颜色的，中国的是一红，二绿，三点白，白天用红光具有很好的穿透性，所以在遇到阴雨大雾天气的时候就不会影响到信号的传递。下列说法正确的是</w:t>
      </w:r>
      <w:proofErr w:type="gramStart"/>
      <w:r>
        <w:t xml:space="preserve">（　</w:t>
      </w:r>
      <w:proofErr w:type="gramEnd"/>
      <w:r>
        <w:t xml:space="preserve">　）</w:t>
      </w:r>
    </w:p>
    <w:p w14:paraId="2DDE87B9" w14:textId="77777777" w:rsidR="00D431B6" w:rsidRDefault="00000000">
      <w:pPr>
        <w:shd w:val="clear" w:color="auto" w:fill="FFFFFF" w:themeFill="background1"/>
        <w:spacing w:line="360" w:lineRule="auto"/>
        <w:ind w:left="300"/>
        <w:jc w:val="left"/>
        <w:textAlignment w:val="center"/>
      </w:pPr>
      <w:r>
        <w:t>A</w:t>
      </w:r>
      <w:r>
        <w:t>．信号弹的三种色光都属于复色光</w:t>
      </w:r>
    </w:p>
    <w:p w14:paraId="4D0991E8" w14:textId="77777777" w:rsidR="00D431B6" w:rsidRDefault="00000000">
      <w:pPr>
        <w:shd w:val="clear" w:color="auto" w:fill="FFFFFF" w:themeFill="background1"/>
        <w:spacing w:line="360" w:lineRule="auto"/>
        <w:ind w:left="300"/>
        <w:jc w:val="left"/>
        <w:textAlignment w:val="center"/>
      </w:pPr>
      <w:r>
        <w:t>B</w:t>
      </w:r>
      <w:r>
        <w:t>．红光比绿光的波长长，频率大</w:t>
      </w:r>
    </w:p>
    <w:p w14:paraId="032F58FC" w14:textId="77777777" w:rsidR="00D431B6" w:rsidRDefault="00000000">
      <w:pPr>
        <w:shd w:val="clear" w:color="auto" w:fill="FFFFFF" w:themeFill="background1"/>
        <w:spacing w:line="360" w:lineRule="auto"/>
        <w:ind w:left="300"/>
        <w:jc w:val="left"/>
        <w:textAlignment w:val="center"/>
      </w:pPr>
      <w:r>
        <w:t>C</w:t>
      </w:r>
      <w:r>
        <w:t>．雨后彩虹是光的反射原理形成的</w:t>
      </w:r>
    </w:p>
    <w:p w14:paraId="4A757E02" w14:textId="77777777" w:rsidR="00D431B6" w:rsidRDefault="00000000">
      <w:pPr>
        <w:shd w:val="clear" w:color="auto" w:fill="FFFFFF" w:themeFill="background1"/>
        <w:spacing w:line="360" w:lineRule="auto"/>
        <w:ind w:left="300"/>
        <w:jc w:val="left"/>
        <w:textAlignment w:val="center"/>
      </w:pPr>
      <w:r>
        <w:t>D</w:t>
      </w:r>
      <w:r>
        <w:t>．信号弹以电磁波的形式向外传播</w:t>
      </w:r>
    </w:p>
    <w:p w14:paraId="197CF7B9" w14:textId="668EEDB7" w:rsidR="00D431B6" w:rsidRDefault="00000000">
      <w:pPr>
        <w:shd w:val="clear" w:color="auto" w:fill="FFFFFF" w:themeFill="background1"/>
        <w:spacing w:line="360" w:lineRule="auto"/>
        <w:jc w:val="left"/>
        <w:textAlignment w:val="center"/>
        <w:rPr>
          <w:rFonts w:hint="eastAsia"/>
        </w:rPr>
      </w:pPr>
      <w:r>
        <w:t>8</w:t>
      </w:r>
      <w:r>
        <w:t>．中国日报消息：</w:t>
      </w:r>
      <w:r>
        <w:t>11</w:t>
      </w:r>
      <w:r>
        <w:t>月</w:t>
      </w:r>
      <w:r>
        <w:t>19</w:t>
      </w:r>
      <w:r>
        <w:t>日凌晨</w:t>
      </w:r>
      <w:r>
        <w:t>2</w:t>
      </w:r>
      <w:r>
        <w:t>时</w:t>
      </w:r>
      <w:r>
        <w:t>7</w:t>
      </w:r>
      <w:r>
        <w:t>分，长征三号乙运载火箭，在西昌卫星发射中心把两颗北斗三号卫星成功送入预定轨道。这两颗卫星将和其他</w:t>
      </w:r>
      <w:r>
        <w:t>17</w:t>
      </w:r>
      <w:r>
        <w:t>颗已经在轨运行的北斗三号系统卫星组成基本网络，</w:t>
      </w:r>
      <w:r>
        <w:t xml:space="preserve"> </w:t>
      </w:r>
      <w:r>
        <w:t>并在今年年底前向</w:t>
      </w:r>
      <w:r>
        <w:t>“</w:t>
      </w:r>
      <w:r>
        <w:t>一带一路</w:t>
      </w:r>
      <w:r>
        <w:t>”</w:t>
      </w:r>
      <w:r>
        <w:t>沿线国家和地区提供基本导航服务。以下说法正确的是</w:t>
      </w:r>
      <w:proofErr w:type="gramStart"/>
      <w:r>
        <w:t xml:space="preserve">（　</w:t>
      </w:r>
      <w:proofErr w:type="gramEnd"/>
      <w:r>
        <w:t xml:space="preserve">　）</w:t>
      </w:r>
    </w:p>
    <w:p w14:paraId="6A383791" w14:textId="77777777" w:rsidR="00D431B6" w:rsidRDefault="00000000">
      <w:pPr>
        <w:shd w:val="clear" w:color="auto" w:fill="FFFFFF" w:themeFill="background1"/>
        <w:spacing w:line="360" w:lineRule="auto"/>
        <w:jc w:val="left"/>
        <w:textAlignment w:val="center"/>
      </w:pPr>
      <w:r>
        <w:rPr>
          <w:rFonts w:eastAsia="Times New Roman"/>
          <w:noProof/>
          <w:kern w:val="0"/>
          <w:sz w:val="24"/>
          <w:szCs w:val="24"/>
        </w:rPr>
        <w:drawing>
          <wp:inline distT="0" distB="0" distL="114300" distR="114300" wp14:anchorId="41AAF3D0" wp14:editId="56585B29">
            <wp:extent cx="2057400" cy="1133475"/>
            <wp:effectExtent l="0" t="0" r="0" b="9525"/>
            <wp:docPr id="100005" name="图片 100005" descr="@@@4515ddfd-29c6-4144-a083-3f475d391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4515ddfd-29c6-4144-a083-3f475d391452"/>
                    <pic:cNvPicPr>
                      <a:picLocks noChangeAspect="1"/>
                    </pic:cNvPicPr>
                  </pic:nvPicPr>
                  <pic:blipFill>
                    <a:blip r:embed="rId11"/>
                    <a:stretch>
                      <a:fillRect/>
                    </a:stretch>
                  </pic:blipFill>
                  <pic:spPr>
                    <a:xfrm>
                      <a:off x="0" y="0"/>
                      <a:ext cx="2057400" cy="1133475"/>
                    </a:xfrm>
                    <a:prstGeom prst="rect">
                      <a:avLst/>
                    </a:prstGeom>
                  </pic:spPr>
                </pic:pic>
              </a:graphicData>
            </a:graphic>
          </wp:inline>
        </w:drawing>
      </w:r>
    </w:p>
    <w:p w14:paraId="09B89AD5" w14:textId="77777777" w:rsidR="00D431B6" w:rsidRDefault="00000000">
      <w:pPr>
        <w:shd w:val="clear" w:color="auto" w:fill="FFFFFF" w:themeFill="background1"/>
        <w:spacing w:line="360" w:lineRule="auto"/>
        <w:ind w:left="300"/>
        <w:jc w:val="left"/>
        <w:textAlignment w:val="center"/>
      </w:pPr>
      <w:r>
        <w:t>A</w:t>
      </w:r>
      <w:r>
        <w:t>．卫星随火箭升空的过程中，动能减小，重力势能增加，机械能总量保持不变</w:t>
      </w:r>
    </w:p>
    <w:p w14:paraId="0A18991A" w14:textId="77777777" w:rsidR="00D431B6" w:rsidRDefault="00000000">
      <w:pPr>
        <w:shd w:val="clear" w:color="auto" w:fill="FFFFFF" w:themeFill="background1"/>
        <w:spacing w:line="360" w:lineRule="auto"/>
        <w:ind w:left="300"/>
        <w:jc w:val="left"/>
        <w:textAlignment w:val="center"/>
      </w:pPr>
      <w:r>
        <w:t>B</w:t>
      </w:r>
      <w:r>
        <w:t>．卫星与地面导航接收设备之间是靠电磁波传递信号</w:t>
      </w:r>
    </w:p>
    <w:p w14:paraId="6CB62501" w14:textId="77777777" w:rsidR="00D431B6" w:rsidRDefault="00000000">
      <w:pPr>
        <w:shd w:val="clear" w:color="auto" w:fill="FFFFFF" w:themeFill="background1"/>
        <w:spacing w:line="360" w:lineRule="auto"/>
        <w:ind w:left="300"/>
        <w:jc w:val="left"/>
        <w:textAlignment w:val="center"/>
      </w:pPr>
      <w:r>
        <w:t>C</w:t>
      </w:r>
      <w:r>
        <w:t>．卫星导航信息处理设备中的集成电路是用超导体材料制作</w:t>
      </w:r>
    </w:p>
    <w:p w14:paraId="22B677CC" w14:textId="77777777" w:rsidR="00D431B6" w:rsidRDefault="00000000">
      <w:pPr>
        <w:shd w:val="clear" w:color="auto" w:fill="FFFFFF" w:themeFill="background1"/>
        <w:spacing w:line="360" w:lineRule="auto"/>
        <w:ind w:left="300"/>
        <w:jc w:val="left"/>
        <w:textAlignment w:val="center"/>
      </w:pPr>
      <w:r>
        <w:t>D</w:t>
      </w:r>
      <w:r>
        <w:t>．该型号运载火箭第三级用能效高的液态氢作燃料，这里的</w:t>
      </w:r>
      <w:r>
        <w:t>“</w:t>
      </w:r>
      <w:r>
        <w:t>能效高</w:t>
      </w:r>
      <w:r>
        <w:t>”</w:t>
      </w:r>
      <w:r>
        <w:t>指的是比热容大</w:t>
      </w:r>
    </w:p>
    <w:p w14:paraId="4D1E9E42" w14:textId="6D592D46" w:rsidR="00D431B6" w:rsidRDefault="00000000">
      <w:pPr>
        <w:shd w:val="clear" w:color="auto" w:fill="FFFFFF" w:themeFill="background1"/>
        <w:spacing w:line="360" w:lineRule="auto"/>
        <w:jc w:val="left"/>
        <w:textAlignment w:val="center"/>
      </w:pPr>
      <w:r>
        <w:t>9</w:t>
      </w:r>
      <w:r>
        <w:t>．如图所示，扬州农科所的专家研发了一种</w:t>
      </w:r>
      <w:r>
        <w:t>“</w:t>
      </w:r>
      <w:r>
        <w:t>西瓜测熟计</w:t>
      </w:r>
      <w:r>
        <w:t>”</w:t>
      </w:r>
      <w:r>
        <w:t>仪器．长约</w:t>
      </w:r>
      <w:r>
        <w:t>12</w:t>
      </w:r>
      <w:r>
        <w:t>厘米、宽约</w:t>
      </w:r>
      <w:r>
        <w:t>5</w:t>
      </w:r>
      <w:r>
        <w:t>厘米、厚约</w:t>
      </w:r>
      <w:r>
        <w:t>3</w:t>
      </w:r>
      <w:r>
        <w:t>厘米，内装芯片，上设一显示屏，下端两个铁片组成</w:t>
      </w:r>
      <w:r>
        <w:t>V</w:t>
      </w:r>
      <w:r>
        <w:t>形卡槽，在仪器上还有一根</w:t>
      </w:r>
      <w:r>
        <w:t>10</w:t>
      </w:r>
      <w:r>
        <w:t>余厘米长的细线，另一头是一个直径约</w:t>
      </w:r>
      <w:r>
        <w:t>3</w:t>
      </w:r>
      <w:r>
        <w:t>厘米的塑料</w:t>
      </w:r>
      <w:r>
        <w:t>“</w:t>
      </w:r>
      <w:r>
        <w:t>小碗</w:t>
      </w:r>
      <w:r>
        <w:t>”</w:t>
      </w:r>
      <w:r>
        <w:t>．</w:t>
      </w:r>
      <w:r>
        <w:t xml:space="preserve"> </w:t>
      </w:r>
      <w:r>
        <w:t>判断西瓜的生熟时，只要用卡槽（图中两铁片）固定西瓜，然后把</w:t>
      </w:r>
      <w:r>
        <w:t>“</w:t>
      </w:r>
      <w:r>
        <w:t>小碗</w:t>
      </w:r>
      <w:r>
        <w:t>”</w:t>
      </w:r>
      <w:r>
        <w:t>扣在上面，对西瓜轻敲大约</w:t>
      </w:r>
      <w:r>
        <w:t>5s</w:t>
      </w:r>
      <w:r>
        <w:t>左右显示器就能显示结果．其依据是</w:t>
      </w:r>
      <w:proofErr w:type="gramStart"/>
      <w:r>
        <w:t>（</w:t>
      </w:r>
      <w:r>
        <w:rPr>
          <w:rFonts w:eastAsia="Times New Roman"/>
          <w:kern w:val="0"/>
          <w:sz w:val="24"/>
          <w:szCs w:val="24"/>
        </w:rPr>
        <w:t> </w:t>
      </w:r>
      <w:proofErr w:type="gramEnd"/>
      <w:r>
        <w:rPr>
          <w:rFonts w:eastAsia="Times New Roman"/>
          <w:kern w:val="0"/>
          <w:sz w:val="24"/>
          <w:szCs w:val="24"/>
        </w:rPr>
        <w:t>    </w:t>
      </w:r>
      <w:proofErr w:type="gramStart"/>
      <w:r>
        <w:rPr>
          <w:rFonts w:eastAsia="Times New Roman"/>
          <w:kern w:val="0"/>
          <w:sz w:val="24"/>
          <w:szCs w:val="24"/>
        </w:rPr>
        <w:t> </w:t>
      </w:r>
      <w:r>
        <w:t>）</w:t>
      </w:r>
      <w:proofErr w:type="gramEnd"/>
    </w:p>
    <w:p w14:paraId="2AAA18F4" w14:textId="77777777" w:rsidR="00D431B6" w:rsidRDefault="00000000">
      <w:pPr>
        <w:shd w:val="clear" w:color="auto" w:fill="FFFFFF" w:themeFill="background1"/>
        <w:spacing w:line="360" w:lineRule="auto"/>
        <w:jc w:val="left"/>
        <w:textAlignment w:val="center"/>
      </w:pPr>
      <w:r>
        <w:rPr>
          <w:rFonts w:eastAsia="Times New Roman"/>
          <w:noProof/>
          <w:kern w:val="0"/>
          <w:sz w:val="24"/>
          <w:szCs w:val="24"/>
        </w:rPr>
        <w:drawing>
          <wp:inline distT="0" distB="0" distL="114300" distR="114300" wp14:anchorId="16AE239E" wp14:editId="31991135">
            <wp:extent cx="1524000" cy="857250"/>
            <wp:effectExtent l="0" t="0" r="0" b="0"/>
            <wp:docPr id="100007" name="图片 100007" descr="@@@43d7a620-dc03-4699-9282-36c183695f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43d7a620-dc03-4699-9282-36c183695f82"/>
                    <pic:cNvPicPr>
                      <a:picLocks noChangeAspect="1"/>
                    </pic:cNvPicPr>
                  </pic:nvPicPr>
                  <pic:blipFill>
                    <a:blip r:embed="rId12"/>
                    <a:stretch>
                      <a:fillRect/>
                    </a:stretch>
                  </pic:blipFill>
                  <pic:spPr>
                    <a:xfrm>
                      <a:off x="0" y="0"/>
                      <a:ext cx="1524000" cy="857250"/>
                    </a:xfrm>
                    <a:prstGeom prst="rect">
                      <a:avLst/>
                    </a:prstGeom>
                  </pic:spPr>
                </pic:pic>
              </a:graphicData>
            </a:graphic>
          </wp:inline>
        </w:drawing>
      </w:r>
    </w:p>
    <w:p w14:paraId="5A8C0D59" w14:textId="77777777" w:rsidR="00D431B6" w:rsidRDefault="00000000">
      <w:pPr>
        <w:shd w:val="clear" w:color="auto" w:fill="FFFFFF" w:themeFill="background1"/>
        <w:spacing w:line="360" w:lineRule="auto"/>
        <w:ind w:left="300"/>
        <w:jc w:val="left"/>
        <w:textAlignment w:val="center"/>
      </w:pPr>
      <w:r>
        <w:t>A</w:t>
      </w:r>
      <w:r>
        <w:t>．敲击西瓜产生的声音是由空气振动产生</w:t>
      </w:r>
    </w:p>
    <w:p w14:paraId="49E8FED3" w14:textId="77777777" w:rsidR="00D431B6" w:rsidRDefault="00000000">
      <w:pPr>
        <w:shd w:val="clear" w:color="auto" w:fill="FFFFFF" w:themeFill="background1"/>
        <w:spacing w:line="360" w:lineRule="auto"/>
        <w:ind w:left="300"/>
        <w:jc w:val="left"/>
        <w:textAlignment w:val="center"/>
      </w:pPr>
      <w:r>
        <w:t>B</w:t>
      </w:r>
      <w:r>
        <w:t>．卡槽固定西瓜，小碗扣在上面是为了收集声波，减小声音的分散，增大响度</w:t>
      </w:r>
    </w:p>
    <w:p w14:paraId="0A84C949" w14:textId="77777777" w:rsidR="00D431B6" w:rsidRDefault="00000000">
      <w:pPr>
        <w:shd w:val="clear" w:color="auto" w:fill="FFFFFF" w:themeFill="background1"/>
        <w:spacing w:line="360" w:lineRule="auto"/>
        <w:ind w:left="300"/>
        <w:jc w:val="left"/>
        <w:textAlignment w:val="center"/>
      </w:pPr>
      <w:r>
        <w:t>C</w:t>
      </w:r>
      <w:r>
        <w:t>．该仪器判断西瓜的生熟是根据振动发出声音的音色判断</w:t>
      </w:r>
    </w:p>
    <w:p w14:paraId="232AA6D3" w14:textId="77777777" w:rsidR="00D431B6" w:rsidRDefault="00000000">
      <w:pPr>
        <w:shd w:val="clear" w:color="auto" w:fill="FFFFFF" w:themeFill="background1"/>
        <w:spacing w:line="360" w:lineRule="auto"/>
        <w:ind w:left="300"/>
        <w:jc w:val="left"/>
        <w:textAlignment w:val="center"/>
      </w:pPr>
      <w:r>
        <w:lastRenderedPageBreak/>
        <w:t>D</w:t>
      </w:r>
      <w:r>
        <w:t>．该仪器把声信号转换成电信号与电话的听筒原理相同</w:t>
      </w:r>
    </w:p>
    <w:p w14:paraId="364EB40F" w14:textId="1ED9314F" w:rsidR="00D431B6" w:rsidRDefault="00000000">
      <w:pPr>
        <w:shd w:val="clear" w:color="auto" w:fill="FFFFFF" w:themeFill="background1"/>
        <w:spacing w:line="360" w:lineRule="auto"/>
        <w:jc w:val="left"/>
        <w:textAlignment w:val="center"/>
      </w:pPr>
      <w:r>
        <w:t>10</w:t>
      </w:r>
      <w:r>
        <w:t>．</w:t>
      </w:r>
      <w:r w:rsidR="00AD12BD">
        <w:t xml:space="preserve"> </w:t>
      </w:r>
      <w:r>
        <w:t>2017</w:t>
      </w:r>
      <w:r>
        <w:t>年春节，妈妈给小明买了一台平板电脑（</w:t>
      </w:r>
      <w:r>
        <w:t>iPad</w:t>
      </w:r>
      <w:r>
        <w:t>）如图，小明发现它可以</w:t>
      </w:r>
      <w:r>
        <w:t>WIFI</w:t>
      </w:r>
      <w:r>
        <w:t>无线上、</w:t>
      </w:r>
      <w:r>
        <w:t>3G</w:t>
      </w:r>
      <w:r>
        <w:t>通信、蓝牙三种络通信技术，通过对初中物理知识的</w:t>
      </w:r>
      <w:proofErr w:type="gramStart"/>
      <w:r>
        <w:t>学习</w:t>
      </w:r>
      <w:r>
        <w:t>,</w:t>
      </w:r>
      <w:proofErr w:type="gramEnd"/>
      <w:r>
        <w:t>小明知道了这三种技术其实都是利用</w:t>
      </w:r>
      <w:proofErr w:type="gramStart"/>
      <w:r>
        <w:t>（</w:t>
      </w:r>
      <w:r>
        <w:rPr>
          <w:rFonts w:eastAsia="Times New Roman"/>
          <w:kern w:val="0"/>
          <w:sz w:val="24"/>
          <w:szCs w:val="24"/>
        </w:rPr>
        <w:t> </w:t>
      </w:r>
      <w:proofErr w:type="gramEnd"/>
      <w:r>
        <w:rPr>
          <w:rFonts w:eastAsia="Times New Roman"/>
          <w:kern w:val="0"/>
          <w:sz w:val="24"/>
          <w:szCs w:val="24"/>
        </w:rPr>
        <w:t>  </w:t>
      </w:r>
      <w:proofErr w:type="gramStart"/>
      <w:r>
        <w:rPr>
          <w:rFonts w:eastAsia="Times New Roman"/>
          <w:kern w:val="0"/>
          <w:sz w:val="24"/>
          <w:szCs w:val="24"/>
        </w:rPr>
        <w:t> </w:t>
      </w:r>
      <w:r>
        <w:t>）</w:t>
      </w:r>
      <w:proofErr w:type="gramEnd"/>
    </w:p>
    <w:p w14:paraId="045E8143" w14:textId="77777777" w:rsidR="00D431B6" w:rsidRDefault="00000000">
      <w:pPr>
        <w:shd w:val="clear" w:color="auto" w:fill="FFFFFF" w:themeFill="background1"/>
        <w:spacing w:line="360" w:lineRule="auto"/>
        <w:jc w:val="left"/>
        <w:textAlignment w:val="center"/>
      </w:pPr>
      <w:r>
        <w:rPr>
          <w:rFonts w:eastAsia="Times New Roman"/>
          <w:noProof/>
          <w:kern w:val="0"/>
          <w:sz w:val="24"/>
          <w:szCs w:val="24"/>
        </w:rPr>
        <w:drawing>
          <wp:inline distT="0" distB="0" distL="114300" distR="114300" wp14:anchorId="5835E98E" wp14:editId="274DDB7B">
            <wp:extent cx="1143000" cy="809625"/>
            <wp:effectExtent l="0" t="0" r="0" b="9525"/>
            <wp:docPr id="100009" name="图片 100009" descr="@@@29593be8b0d74d9a8d76834362fb77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29593be8b0d74d9a8d76834362fb77c2"/>
                    <pic:cNvPicPr>
                      <a:picLocks noChangeAspect="1"/>
                    </pic:cNvPicPr>
                  </pic:nvPicPr>
                  <pic:blipFill>
                    <a:blip r:embed="rId13"/>
                    <a:stretch>
                      <a:fillRect/>
                    </a:stretch>
                  </pic:blipFill>
                  <pic:spPr>
                    <a:xfrm>
                      <a:off x="0" y="0"/>
                      <a:ext cx="1143000" cy="809625"/>
                    </a:xfrm>
                    <a:prstGeom prst="rect">
                      <a:avLst/>
                    </a:prstGeom>
                  </pic:spPr>
                </pic:pic>
              </a:graphicData>
            </a:graphic>
          </wp:inline>
        </w:drawing>
      </w:r>
    </w:p>
    <w:p w14:paraId="3891AAB3" w14:textId="77777777" w:rsidR="00D431B6" w:rsidRDefault="00000000">
      <w:pPr>
        <w:shd w:val="clear" w:color="auto" w:fill="FFFFFF" w:themeFill="background1"/>
        <w:tabs>
          <w:tab w:val="left" w:pos="2078"/>
          <w:tab w:val="left" w:pos="4156"/>
          <w:tab w:val="left" w:pos="6234"/>
        </w:tabs>
        <w:spacing w:line="360" w:lineRule="auto"/>
        <w:ind w:left="380"/>
        <w:jc w:val="left"/>
        <w:textAlignment w:val="center"/>
      </w:pPr>
      <w:r>
        <w:t>A</w:t>
      </w:r>
      <w:r>
        <w:t>．电磁波</w:t>
      </w:r>
      <w:r>
        <w:tab/>
        <w:t>B</w:t>
      </w:r>
      <w:r>
        <w:t>．紫外线</w:t>
      </w:r>
      <w:r>
        <w:tab/>
        <w:t>C</w:t>
      </w:r>
      <w:r>
        <w:t>．可见光</w:t>
      </w:r>
      <w:r>
        <w:tab/>
        <w:t>D</w:t>
      </w:r>
      <w:r>
        <w:t>．超声波</w:t>
      </w:r>
    </w:p>
    <w:p w14:paraId="474E7A2E" w14:textId="77777777" w:rsidR="00D431B6" w:rsidRDefault="00000000">
      <w:pPr>
        <w:shd w:val="clear" w:color="auto" w:fill="FFFFFF" w:themeFill="background1"/>
        <w:spacing w:line="360" w:lineRule="auto"/>
        <w:jc w:val="left"/>
        <w:textAlignment w:val="center"/>
      </w:pPr>
      <w:r>
        <w:t>11</w:t>
      </w:r>
      <w:r>
        <w:t>．（</w:t>
      </w:r>
      <w:r>
        <w:t>2014</w:t>
      </w:r>
      <w:r>
        <w:t>九年级</w:t>
      </w:r>
      <w:r>
        <w:t>·</w:t>
      </w:r>
      <w:r>
        <w:t>上海</w:t>
      </w:r>
      <w:r>
        <w:t>·</w:t>
      </w:r>
      <w:r>
        <w:t>竞赛）</w:t>
      </w:r>
      <w:r>
        <w:t>“</w:t>
      </w:r>
      <w:r>
        <w:t>玉兔</w:t>
      </w:r>
      <w:r>
        <w:t>”</w:t>
      </w:r>
      <w:r>
        <w:t>月球车和地面指挥中心之间的信息传输利用的是</w:t>
      </w:r>
    </w:p>
    <w:p w14:paraId="28B218CB" w14:textId="77777777" w:rsidR="00D431B6" w:rsidRDefault="00000000">
      <w:pPr>
        <w:shd w:val="clear" w:color="auto" w:fill="FFFFFF" w:themeFill="background1"/>
        <w:tabs>
          <w:tab w:val="left" w:pos="2078"/>
          <w:tab w:val="left" w:pos="4156"/>
          <w:tab w:val="left" w:pos="6234"/>
        </w:tabs>
        <w:spacing w:line="360" w:lineRule="auto"/>
        <w:ind w:left="380"/>
        <w:jc w:val="left"/>
        <w:textAlignment w:val="center"/>
      </w:pPr>
      <w:r>
        <w:t>A</w:t>
      </w:r>
      <w:r>
        <w:t>．电磁波</w:t>
      </w:r>
      <w:r>
        <w:rPr>
          <w:rFonts w:eastAsia="Times New Roman"/>
          <w:kern w:val="0"/>
          <w:sz w:val="24"/>
          <w:szCs w:val="24"/>
        </w:rPr>
        <w:t>     </w:t>
      </w:r>
      <w:r>
        <w:rPr>
          <w:rFonts w:eastAsia="Times New Roman"/>
          <w:noProof/>
          <w:kern w:val="0"/>
          <w:sz w:val="24"/>
          <w:szCs w:val="24"/>
        </w:rPr>
        <w:drawing>
          <wp:inline distT="0" distB="0" distL="114300" distR="114300" wp14:anchorId="70E9D0ED" wp14:editId="55010CBB">
            <wp:extent cx="19050" cy="38100"/>
            <wp:effectExtent l="0" t="0" r="0" b="0"/>
            <wp:docPr id="100011" name="图片 100011" descr="@@@3d5ee67d3f034a0d95b247b9e39e80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3d5ee67d3f034a0d95b247b9e39e805b"/>
                    <pic:cNvPicPr>
                      <a:picLocks noChangeAspect="1"/>
                    </pic:cNvPicPr>
                  </pic:nvPicPr>
                  <pic:blipFill>
                    <a:blip r:embed="rId14"/>
                    <a:stretch>
                      <a:fillRect/>
                    </a:stretch>
                  </pic:blipFill>
                  <pic:spPr>
                    <a:xfrm>
                      <a:off x="0" y="0"/>
                      <a:ext cx="19050" cy="38100"/>
                    </a:xfrm>
                    <a:prstGeom prst="rect">
                      <a:avLst/>
                    </a:prstGeom>
                  </pic:spPr>
                </pic:pic>
              </a:graphicData>
            </a:graphic>
          </wp:inline>
        </w:drawing>
      </w:r>
      <w:r>
        <w:tab/>
        <w:t>B</w:t>
      </w:r>
      <w:r>
        <w:t>．超声波</w:t>
      </w:r>
      <w:r>
        <w:rPr>
          <w:rFonts w:eastAsia="Times New Roman"/>
          <w:kern w:val="0"/>
          <w:sz w:val="24"/>
          <w:szCs w:val="24"/>
        </w:rPr>
        <w:t>       </w:t>
      </w:r>
      <w:r>
        <w:rPr>
          <w:rFonts w:eastAsia="Times New Roman"/>
          <w:noProof/>
          <w:kern w:val="0"/>
          <w:sz w:val="24"/>
          <w:szCs w:val="24"/>
        </w:rPr>
        <w:drawing>
          <wp:inline distT="0" distB="0" distL="114300" distR="114300" wp14:anchorId="24524CDC" wp14:editId="045B4F1F">
            <wp:extent cx="19050" cy="38100"/>
            <wp:effectExtent l="0" t="0" r="0" b="0"/>
            <wp:docPr id="100013" name="图片 100013" descr="@@@3d5ee67d3f034a0d95b247b9e39e80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3d5ee67d3f034a0d95b247b9e39e805b"/>
                    <pic:cNvPicPr>
                      <a:picLocks noChangeAspect="1"/>
                    </pic:cNvPicPr>
                  </pic:nvPicPr>
                  <pic:blipFill>
                    <a:blip r:embed="rId14"/>
                    <a:stretch>
                      <a:fillRect/>
                    </a:stretch>
                  </pic:blipFill>
                  <pic:spPr>
                    <a:xfrm>
                      <a:off x="0" y="0"/>
                      <a:ext cx="19050" cy="38100"/>
                    </a:xfrm>
                    <a:prstGeom prst="rect">
                      <a:avLst/>
                    </a:prstGeom>
                  </pic:spPr>
                </pic:pic>
              </a:graphicData>
            </a:graphic>
          </wp:inline>
        </w:drawing>
      </w:r>
      <w:r>
        <w:tab/>
        <w:t>C</w:t>
      </w:r>
      <w:r>
        <w:t>．次声波</w:t>
      </w:r>
      <w:r>
        <w:rPr>
          <w:rFonts w:eastAsia="Times New Roman"/>
          <w:kern w:val="0"/>
          <w:sz w:val="24"/>
          <w:szCs w:val="24"/>
        </w:rPr>
        <w:t>      </w:t>
      </w:r>
      <w:r>
        <w:rPr>
          <w:rFonts w:eastAsia="Times New Roman"/>
          <w:noProof/>
          <w:kern w:val="0"/>
          <w:sz w:val="24"/>
          <w:szCs w:val="24"/>
        </w:rPr>
        <w:drawing>
          <wp:inline distT="0" distB="0" distL="114300" distR="114300" wp14:anchorId="3DF6F868" wp14:editId="46A484B3">
            <wp:extent cx="19050" cy="38100"/>
            <wp:effectExtent l="0" t="0" r="0" b="0"/>
            <wp:docPr id="100015" name="图片 100015" descr="@@@3d5ee67d3f034a0d95b247b9e39e80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3d5ee67d3f034a0d95b247b9e39e805b"/>
                    <pic:cNvPicPr>
                      <a:picLocks noChangeAspect="1"/>
                    </pic:cNvPicPr>
                  </pic:nvPicPr>
                  <pic:blipFill>
                    <a:blip r:embed="rId14"/>
                    <a:stretch>
                      <a:fillRect/>
                    </a:stretch>
                  </pic:blipFill>
                  <pic:spPr>
                    <a:xfrm>
                      <a:off x="0" y="0"/>
                      <a:ext cx="19050" cy="38100"/>
                    </a:xfrm>
                    <a:prstGeom prst="rect">
                      <a:avLst/>
                    </a:prstGeom>
                  </pic:spPr>
                </pic:pic>
              </a:graphicData>
            </a:graphic>
          </wp:inline>
        </w:drawing>
      </w:r>
      <w:r>
        <w:tab/>
        <w:t>D</w:t>
      </w:r>
      <w:r>
        <w:t>．激光</w:t>
      </w:r>
    </w:p>
    <w:p w14:paraId="536DF4AB" w14:textId="74A52780" w:rsidR="00D431B6" w:rsidRDefault="00000000">
      <w:pPr>
        <w:shd w:val="clear" w:color="auto" w:fill="FFFFFF" w:themeFill="background1"/>
        <w:spacing w:line="360" w:lineRule="auto"/>
        <w:jc w:val="left"/>
        <w:textAlignment w:val="center"/>
      </w:pPr>
      <w:r>
        <w:t>12</w:t>
      </w:r>
      <w:r>
        <w:t>．北京冬奥会运用的技术包含了许多物理知识。下列说法正确的是</w:t>
      </w:r>
      <w:proofErr w:type="gramStart"/>
      <w:r>
        <w:t xml:space="preserve">（　</w:t>
      </w:r>
      <w:proofErr w:type="gramEnd"/>
      <w:r>
        <w:t xml:space="preserve">　）</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9879"/>
      </w:tblGrid>
      <w:tr w:rsidR="00D431B6" w14:paraId="69972CA8"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C50248E" w14:textId="77777777" w:rsidR="00D431B6" w:rsidRDefault="00000000">
            <w:pPr>
              <w:shd w:val="clear" w:color="auto" w:fill="FFFFFF" w:themeFill="background1"/>
              <w:spacing w:line="360" w:lineRule="auto"/>
              <w:jc w:val="left"/>
              <w:textAlignment w:val="center"/>
            </w:pPr>
            <w:r>
              <w:t>加油站：氢燃料客车与汽油客车相比，每百公里可少排放的二氧化碳约</w:t>
            </w:r>
            <w:r>
              <w:t>57.86kg</w:t>
            </w:r>
            <w:r>
              <w:t>（燃烧</w:t>
            </w:r>
            <w:r>
              <w:t>1L</w:t>
            </w:r>
            <w:r>
              <w:t>汽油大约排放二氧化碳</w:t>
            </w:r>
            <w:r>
              <w:t>2.3kg</w:t>
            </w:r>
            <w:r>
              <w:t>）。</w:t>
            </w:r>
          </w:p>
        </w:tc>
      </w:tr>
    </w:tbl>
    <w:p w14:paraId="67991766" w14:textId="77777777" w:rsidR="00D431B6" w:rsidRDefault="00000000">
      <w:pPr>
        <w:shd w:val="clear" w:color="auto" w:fill="FFFFFF" w:themeFill="background1"/>
        <w:spacing w:line="360" w:lineRule="auto"/>
        <w:ind w:left="380"/>
        <w:jc w:val="left"/>
        <w:textAlignment w:val="center"/>
      </w:pPr>
      <w:r>
        <w:t>A</w:t>
      </w:r>
      <w:r>
        <w:t>．利用干冰汽化吸热的原理来修复磨损的冰面</w:t>
      </w:r>
    </w:p>
    <w:p w14:paraId="7723933F" w14:textId="77777777" w:rsidR="00D431B6" w:rsidRDefault="00000000">
      <w:pPr>
        <w:shd w:val="clear" w:color="auto" w:fill="FFFFFF" w:themeFill="background1"/>
        <w:spacing w:line="360" w:lineRule="auto"/>
        <w:ind w:left="380"/>
        <w:jc w:val="left"/>
        <w:textAlignment w:val="center"/>
      </w:pPr>
      <w:r>
        <w:t>B</w:t>
      </w:r>
      <w:r>
        <w:t>．</w:t>
      </w:r>
      <w:r>
        <w:t>“</w:t>
      </w:r>
      <w:r>
        <w:t>绿电</w:t>
      </w:r>
      <w:r>
        <w:t>”</w:t>
      </w:r>
      <w:r>
        <w:t>包括太阳能发电、生物质能发电和火力发电等</w:t>
      </w:r>
    </w:p>
    <w:p w14:paraId="2AD4C702" w14:textId="77777777" w:rsidR="00D431B6" w:rsidRDefault="00000000">
      <w:pPr>
        <w:shd w:val="clear" w:color="auto" w:fill="FFFFFF" w:themeFill="background1"/>
        <w:spacing w:line="360" w:lineRule="auto"/>
        <w:ind w:left="380"/>
        <w:jc w:val="left"/>
        <w:textAlignment w:val="center"/>
      </w:pPr>
      <w:r>
        <w:t>C</w:t>
      </w:r>
      <w:r>
        <w:t>．氢燃料客车与汽油客车相比，百公里节省汽油大约</w:t>
      </w:r>
      <w:r>
        <w:t>25.16L</w:t>
      </w:r>
    </w:p>
    <w:p w14:paraId="3FE35997" w14:textId="77777777" w:rsidR="00D431B6" w:rsidRDefault="00000000">
      <w:pPr>
        <w:shd w:val="clear" w:color="auto" w:fill="FFFFFF" w:themeFill="background1"/>
        <w:spacing w:line="360" w:lineRule="auto"/>
        <w:ind w:left="380"/>
        <w:jc w:val="left"/>
        <w:textAlignment w:val="center"/>
      </w:pPr>
      <w:r>
        <w:t>D</w:t>
      </w:r>
      <w:r>
        <w:t>．比赛服不易划破是利用了复合面料具有较高硬度的特性</w:t>
      </w:r>
    </w:p>
    <w:p w14:paraId="0FF0C2BC" w14:textId="6BD73AC4" w:rsidR="00D431B6" w:rsidRDefault="00000000">
      <w:pPr>
        <w:shd w:val="clear" w:color="auto" w:fill="FFFFFF" w:themeFill="background1"/>
        <w:spacing w:line="360" w:lineRule="auto"/>
        <w:jc w:val="left"/>
        <w:textAlignment w:val="center"/>
      </w:pPr>
      <w:r>
        <w:t>13</w:t>
      </w:r>
      <w:r>
        <w:t>．社会的发展离不开能源、信息和材料，下列相关说法正确的是</w:t>
      </w:r>
      <w:proofErr w:type="gramStart"/>
      <w:r>
        <w:t xml:space="preserve">（　</w:t>
      </w:r>
      <w:proofErr w:type="gramEnd"/>
      <w:r>
        <w:t xml:space="preserve">　）</w:t>
      </w:r>
    </w:p>
    <w:p w14:paraId="226B67B6" w14:textId="77777777" w:rsidR="00D431B6" w:rsidRDefault="00000000">
      <w:pPr>
        <w:shd w:val="clear" w:color="auto" w:fill="FFFFFF" w:themeFill="background1"/>
        <w:tabs>
          <w:tab w:val="left" w:pos="4156"/>
        </w:tabs>
        <w:spacing w:line="360" w:lineRule="auto"/>
        <w:ind w:left="380"/>
        <w:jc w:val="left"/>
        <w:textAlignment w:val="center"/>
      </w:pPr>
      <w:r>
        <w:t>A</w:t>
      </w:r>
      <w:r>
        <w:t>．石油是可再生能源</w:t>
      </w:r>
      <w:r>
        <w:tab/>
        <w:t>B</w:t>
      </w:r>
      <w:r>
        <w:t>．电能属于一次能源</w:t>
      </w:r>
    </w:p>
    <w:p w14:paraId="0D767A8D" w14:textId="77777777" w:rsidR="00D431B6" w:rsidRDefault="00000000">
      <w:pPr>
        <w:shd w:val="clear" w:color="auto" w:fill="FFFFFF" w:themeFill="background1"/>
        <w:tabs>
          <w:tab w:val="left" w:pos="4156"/>
        </w:tabs>
        <w:spacing w:line="360" w:lineRule="auto"/>
        <w:ind w:left="380"/>
        <w:jc w:val="left"/>
        <w:textAlignment w:val="center"/>
      </w:pPr>
      <w:r>
        <w:t>C</w:t>
      </w:r>
      <w:r>
        <w:t>．手机利用超声波传递信息</w:t>
      </w:r>
      <w:r>
        <w:tab/>
        <w:t>D</w:t>
      </w:r>
      <w:r>
        <w:t>．二极管具有单向导电性</w:t>
      </w:r>
    </w:p>
    <w:p w14:paraId="15482700" w14:textId="1F070523" w:rsidR="00D431B6" w:rsidRDefault="00000000">
      <w:pPr>
        <w:shd w:val="clear" w:color="auto" w:fill="FFFFFF" w:themeFill="background1"/>
        <w:spacing w:line="360" w:lineRule="auto"/>
        <w:jc w:val="left"/>
        <w:textAlignment w:val="center"/>
      </w:pPr>
      <w:r>
        <w:t>14</w:t>
      </w:r>
      <w:r>
        <w:t>．上海体育场的设计中有许多创新，其中周长</w:t>
      </w:r>
      <w:r>
        <w:t>900</w:t>
      </w:r>
      <w:r>
        <w:t>米椭圆形看台框架结构及奠基础有无数个细微均匀的裂缝就是一个创新。这些细微裂缝是为了</w:t>
      </w:r>
      <w:proofErr w:type="gramStart"/>
      <w:r>
        <w:t xml:space="preserve">（　</w:t>
      </w:r>
      <w:proofErr w:type="gramEnd"/>
      <w:r>
        <w:t xml:space="preserve">　）</w:t>
      </w:r>
    </w:p>
    <w:p w14:paraId="0C0CF22F" w14:textId="77777777" w:rsidR="00D431B6" w:rsidRDefault="00000000">
      <w:pPr>
        <w:shd w:val="clear" w:color="auto" w:fill="FFFFFF" w:themeFill="background1"/>
        <w:tabs>
          <w:tab w:val="left" w:pos="4156"/>
        </w:tabs>
        <w:spacing w:line="360" w:lineRule="auto"/>
        <w:ind w:left="380"/>
        <w:jc w:val="left"/>
        <w:textAlignment w:val="center"/>
      </w:pPr>
      <w:r>
        <w:t>A</w:t>
      </w:r>
      <w:r>
        <w:t>．增大摩擦</w:t>
      </w:r>
      <w:r>
        <w:tab/>
        <w:t>B</w:t>
      </w:r>
      <w:r>
        <w:t>．防止热胀冷缩的破坏作用</w:t>
      </w:r>
    </w:p>
    <w:p w14:paraId="67B3BDFA" w14:textId="77777777" w:rsidR="00D431B6" w:rsidRDefault="00000000">
      <w:pPr>
        <w:shd w:val="clear" w:color="auto" w:fill="FFFFFF" w:themeFill="background1"/>
        <w:tabs>
          <w:tab w:val="left" w:pos="4156"/>
        </w:tabs>
        <w:spacing w:line="360" w:lineRule="auto"/>
        <w:ind w:left="380"/>
        <w:jc w:val="left"/>
        <w:textAlignment w:val="center"/>
      </w:pPr>
      <w:r>
        <w:t>C</w:t>
      </w:r>
      <w:r>
        <w:t>．减小压强</w:t>
      </w:r>
      <w:r>
        <w:tab/>
        <w:t>D</w:t>
      </w:r>
      <w:r>
        <w:t>．增大压强</w:t>
      </w:r>
    </w:p>
    <w:p w14:paraId="758C15E8" w14:textId="77777777" w:rsidR="00D431B6" w:rsidRDefault="00000000">
      <w:pPr>
        <w:shd w:val="clear" w:color="auto" w:fill="FFFFFF" w:themeFill="background1"/>
        <w:jc w:val="left"/>
        <w:textAlignment w:val="center"/>
        <w:rPr>
          <w:rFonts w:ascii="宋体" w:hAnsi="宋体" w:cs="宋体" w:hint="eastAsia"/>
          <w:b/>
          <w:color w:val="000000"/>
        </w:rPr>
      </w:pPr>
      <w:r>
        <w:rPr>
          <w:rFonts w:ascii="宋体" w:hAnsi="宋体" w:cs="宋体"/>
          <w:b/>
          <w:color w:val="000000"/>
        </w:rPr>
        <w:t>二、填空题</w:t>
      </w:r>
    </w:p>
    <w:p w14:paraId="1A314950" w14:textId="631BA34C" w:rsidR="00D431B6" w:rsidRDefault="00000000">
      <w:pPr>
        <w:shd w:val="clear" w:color="auto" w:fill="FFFFFF" w:themeFill="background1"/>
        <w:spacing w:line="360" w:lineRule="auto"/>
        <w:jc w:val="left"/>
        <w:textAlignment w:val="center"/>
      </w:pPr>
      <w:r>
        <w:t>15</w:t>
      </w:r>
      <w:r>
        <w:t>．如图所示，是一台收音机的屏板，当指针（图中黑块）向右调时，所接收到的电磁波的波长将</w:t>
      </w:r>
      <w:r>
        <w:rPr>
          <w:rFonts w:eastAsia="Times New Roman"/>
          <w:u w:val="single"/>
        </w:rPr>
        <w:t xml:space="preserve">           </w:t>
      </w:r>
      <w:r>
        <w:t>；所接收的电磁波的波速将</w:t>
      </w:r>
      <w:r>
        <w:rPr>
          <w:rFonts w:eastAsia="Times New Roman"/>
          <w:u w:val="single"/>
        </w:rPr>
        <w:t xml:space="preserve">          </w:t>
      </w:r>
      <w:proofErr w:type="gramStart"/>
      <w:r>
        <w:rPr>
          <w:rFonts w:eastAsia="Times New Roman"/>
          <w:u w:val="single"/>
        </w:rPr>
        <w:t xml:space="preserve"> </w:t>
      </w:r>
      <w:r>
        <w:t>。</w:t>
      </w:r>
      <w:proofErr w:type="gramEnd"/>
      <w:r>
        <w:t>（选填</w:t>
      </w:r>
      <w:r>
        <w:t>“</w:t>
      </w:r>
      <w:r>
        <w:t>变大</w:t>
      </w:r>
      <w:r>
        <w:t>”</w:t>
      </w:r>
      <w:r>
        <w:t>、</w:t>
      </w:r>
      <w:r>
        <w:t>“</w:t>
      </w:r>
      <w:r>
        <w:t>不变</w:t>
      </w:r>
      <w:r>
        <w:t>”</w:t>
      </w:r>
      <w:r>
        <w:t>或</w:t>
      </w:r>
      <w:r>
        <w:t>“</w:t>
      </w:r>
      <w:r>
        <w:t>变小</w:t>
      </w:r>
      <w:r>
        <w:t>”</w:t>
      </w:r>
      <w:r>
        <w:t>）</w:t>
      </w:r>
    </w:p>
    <w:p w14:paraId="6FD6486B" w14:textId="77777777" w:rsidR="00D431B6" w:rsidRDefault="00000000">
      <w:pPr>
        <w:shd w:val="clear" w:color="auto" w:fill="FFFFFF" w:themeFill="background1"/>
        <w:spacing w:line="360" w:lineRule="auto"/>
        <w:jc w:val="left"/>
        <w:textAlignment w:val="center"/>
      </w:pPr>
      <w:r>
        <w:rPr>
          <w:rFonts w:eastAsia="Times New Roman"/>
          <w:noProof/>
          <w:kern w:val="0"/>
          <w:sz w:val="24"/>
          <w:szCs w:val="24"/>
        </w:rPr>
        <w:drawing>
          <wp:inline distT="0" distB="0" distL="114300" distR="114300" wp14:anchorId="3083957B" wp14:editId="430A49FA">
            <wp:extent cx="2333625" cy="781050"/>
            <wp:effectExtent l="0" t="0" r="9525" b="0"/>
            <wp:docPr id="100017" name="图片 100017" descr="@@@29081e67-7713-4597-8a64-638b2e7212a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29081e67-7713-4597-8a64-638b2e7212ab"/>
                    <pic:cNvPicPr>
                      <a:picLocks noChangeAspect="1"/>
                    </pic:cNvPicPr>
                  </pic:nvPicPr>
                  <pic:blipFill>
                    <a:blip r:embed="rId15"/>
                    <a:stretch>
                      <a:fillRect/>
                    </a:stretch>
                  </pic:blipFill>
                  <pic:spPr>
                    <a:xfrm>
                      <a:off x="0" y="0"/>
                      <a:ext cx="2333625" cy="781050"/>
                    </a:xfrm>
                    <a:prstGeom prst="rect">
                      <a:avLst/>
                    </a:prstGeom>
                  </pic:spPr>
                </pic:pic>
              </a:graphicData>
            </a:graphic>
          </wp:inline>
        </w:drawing>
      </w:r>
    </w:p>
    <w:p w14:paraId="0AA52038" w14:textId="6072B200" w:rsidR="00D431B6" w:rsidRDefault="00000000">
      <w:pPr>
        <w:shd w:val="clear" w:color="auto" w:fill="FFFFFF" w:themeFill="background1"/>
        <w:spacing w:line="360" w:lineRule="auto"/>
        <w:jc w:val="left"/>
        <w:textAlignment w:val="center"/>
      </w:pPr>
      <w:r>
        <w:t>16</w:t>
      </w:r>
      <w:r>
        <w:t>．北斗卫星导航系统通过</w:t>
      </w:r>
      <w:r>
        <w:rPr>
          <w:rFonts w:eastAsia="Times New Roman"/>
          <w:u w:val="single"/>
        </w:rPr>
        <w:t xml:space="preserve">          </w:t>
      </w:r>
      <w:r>
        <w:t>为汽车提供导航信息。太阳能电池板能为卫星提供电能，按能源是否</w:t>
      </w:r>
      <w:r>
        <w:lastRenderedPageBreak/>
        <w:t>可再生分类，太阳能属于</w:t>
      </w:r>
      <w:r>
        <w:rPr>
          <w:rFonts w:eastAsia="Times New Roman"/>
          <w:u w:val="single"/>
        </w:rPr>
        <w:t xml:space="preserve">          </w:t>
      </w:r>
      <w:r>
        <w:t>能源。</w:t>
      </w:r>
    </w:p>
    <w:p w14:paraId="7BD1B4D2" w14:textId="4994F599" w:rsidR="00D431B6" w:rsidRDefault="00000000">
      <w:pPr>
        <w:shd w:val="clear" w:color="auto" w:fill="FFFFFF" w:themeFill="background1"/>
        <w:spacing w:line="360" w:lineRule="auto"/>
        <w:jc w:val="left"/>
        <w:textAlignment w:val="center"/>
      </w:pPr>
      <w:r>
        <w:t>17</w:t>
      </w:r>
      <w:r>
        <w:t>．革命战争年代老百姓靠煤油灯照明，火车靠燃煤炭提供动力，战地通信靠手摇发电机提供电能，其中煤油的原材料石油是</w:t>
      </w:r>
      <w:r>
        <w:rPr>
          <w:rFonts w:eastAsia="Times New Roman"/>
          <w:u w:val="single"/>
        </w:rPr>
        <w:t xml:space="preserve">           </w:t>
      </w:r>
      <w:r>
        <w:t>（选填</w:t>
      </w:r>
      <w:r>
        <w:t>“</w:t>
      </w:r>
      <w:r>
        <w:t>可再生</w:t>
      </w:r>
      <w:r>
        <w:t>”</w:t>
      </w:r>
      <w:r>
        <w:t>或</w:t>
      </w:r>
      <w:r>
        <w:t>“</w:t>
      </w:r>
      <w:r>
        <w:t>不可再生</w:t>
      </w:r>
      <w:r>
        <w:t>”</w:t>
      </w:r>
      <w:r>
        <w:t>）能源，已知标准煤的热值</w:t>
      </w:r>
      <w:r>
        <w:t>2.9×10</w:t>
      </w:r>
      <w:r>
        <w:rPr>
          <w:vertAlign w:val="superscript"/>
        </w:rPr>
        <w:t>7</w:t>
      </w:r>
      <w:r>
        <w:t>J/kg</w:t>
      </w:r>
      <w:r>
        <w:t>，则</w:t>
      </w:r>
      <w:r>
        <w:t>10t</w:t>
      </w:r>
      <w:r>
        <w:t>标准煤完全燃烧放出的热量为</w:t>
      </w:r>
      <w:r>
        <w:rPr>
          <w:rFonts w:eastAsia="Times New Roman"/>
          <w:u w:val="single"/>
        </w:rPr>
        <w:t xml:space="preserve">           </w:t>
      </w:r>
      <w:r>
        <w:t>J</w:t>
      </w:r>
      <w:r>
        <w:t>，随着煤的燃烧，质量减少，其热值</w:t>
      </w:r>
      <w:r>
        <w:rPr>
          <w:rFonts w:eastAsia="Times New Roman"/>
          <w:u w:val="single"/>
        </w:rPr>
        <w:t xml:space="preserve">           </w:t>
      </w:r>
      <w:r>
        <w:t>（选填</w:t>
      </w:r>
      <w:r>
        <w:t>“</w:t>
      </w:r>
      <w:r>
        <w:t>增大</w:t>
      </w:r>
      <w:r>
        <w:t>”</w:t>
      </w:r>
      <w:r>
        <w:t>或</w:t>
      </w:r>
      <w:r>
        <w:t>“</w:t>
      </w:r>
      <w:r>
        <w:t>减小</w:t>
      </w:r>
      <w:r>
        <w:t>”</w:t>
      </w:r>
      <w:r>
        <w:t>或</w:t>
      </w:r>
      <w:r>
        <w:t>“</w:t>
      </w:r>
      <w:r>
        <w:t>不变</w:t>
      </w:r>
      <w:r>
        <w:t>”</w:t>
      </w:r>
      <w:r>
        <w:t>）；发电机的工作原理是</w:t>
      </w:r>
      <w:r>
        <w:rPr>
          <w:rFonts w:eastAsia="Times New Roman"/>
          <w:u w:val="single"/>
        </w:rPr>
        <w:t xml:space="preserve">           </w:t>
      </w:r>
      <w:r>
        <w:t>，以上能源在利用过程均涉及能量的转化或转移，能量的转化和转移具有</w:t>
      </w:r>
      <w:r>
        <w:rPr>
          <w:rFonts w:eastAsia="Times New Roman"/>
          <w:u w:val="single"/>
        </w:rPr>
        <w:t xml:space="preserve">          </w:t>
      </w:r>
      <w:proofErr w:type="gramStart"/>
      <w:r>
        <w:rPr>
          <w:rFonts w:eastAsia="Times New Roman"/>
          <w:u w:val="single"/>
        </w:rPr>
        <w:t xml:space="preserve"> </w:t>
      </w:r>
      <w:r>
        <w:t>。</w:t>
      </w:r>
      <w:proofErr w:type="gramEnd"/>
    </w:p>
    <w:p w14:paraId="3712CA23" w14:textId="495BB50D" w:rsidR="00D431B6" w:rsidRDefault="00000000">
      <w:pPr>
        <w:shd w:val="clear" w:color="auto" w:fill="FFFFFF" w:themeFill="background1"/>
        <w:spacing w:line="360" w:lineRule="auto"/>
        <w:jc w:val="left"/>
        <w:textAlignment w:val="center"/>
      </w:pPr>
      <w:r>
        <w:t>18</w:t>
      </w:r>
      <w:r>
        <w:t>．手机充电过程中，将电能转化为</w:t>
      </w:r>
      <w:r>
        <w:rPr>
          <w:rFonts w:eastAsia="Times New Roman"/>
          <w:u w:val="single"/>
        </w:rPr>
        <w:t xml:space="preserve">       </w:t>
      </w:r>
      <w:r>
        <w:t>能；植物吸收太阳光是将光能转化为</w:t>
      </w:r>
      <w:r>
        <w:rPr>
          <w:rFonts w:eastAsia="Times New Roman"/>
          <w:u w:val="single"/>
        </w:rPr>
        <w:t xml:space="preserve">       </w:t>
      </w:r>
      <w:r>
        <w:t>能。能量转化和转移的过程中，能量的</w:t>
      </w:r>
      <w:r>
        <w:rPr>
          <w:rFonts w:eastAsia="Times New Roman"/>
          <w:u w:val="single"/>
        </w:rPr>
        <w:t xml:space="preserve">       </w:t>
      </w:r>
      <w:r>
        <w:t>保持不变。</w:t>
      </w:r>
    </w:p>
    <w:p w14:paraId="66E15F47" w14:textId="77777777" w:rsidR="00D431B6" w:rsidRDefault="00000000">
      <w:pPr>
        <w:shd w:val="clear" w:color="auto" w:fill="FFFFFF" w:themeFill="background1"/>
        <w:jc w:val="left"/>
        <w:textAlignment w:val="center"/>
        <w:rPr>
          <w:rFonts w:ascii="宋体" w:hAnsi="宋体" w:cs="宋体" w:hint="eastAsia"/>
          <w:b/>
          <w:color w:val="000000"/>
        </w:rPr>
      </w:pPr>
      <w:r>
        <w:rPr>
          <w:rFonts w:ascii="宋体" w:hAnsi="宋体" w:cs="宋体"/>
          <w:b/>
          <w:color w:val="000000"/>
        </w:rPr>
        <w:t>三、简答题</w:t>
      </w:r>
    </w:p>
    <w:p w14:paraId="6F111A54" w14:textId="36E8E185" w:rsidR="00D431B6" w:rsidRDefault="00000000">
      <w:pPr>
        <w:shd w:val="clear" w:color="auto" w:fill="FFFFFF" w:themeFill="background1"/>
        <w:spacing w:line="360" w:lineRule="auto"/>
        <w:jc w:val="left"/>
        <w:textAlignment w:val="center"/>
      </w:pPr>
      <w:r>
        <w:t>19</w:t>
      </w:r>
      <w:r>
        <w:t>．</w:t>
      </w:r>
      <w:r w:rsidR="00AD12BD">
        <w:t xml:space="preserve"> </w:t>
      </w:r>
      <w:r>
        <w:t>“</w:t>
      </w:r>
      <w:r>
        <w:t>嫦娥三号</w:t>
      </w:r>
      <w:r>
        <w:t>”</w:t>
      </w:r>
      <w:r>
        <w:t>探测器主要由两大部分构成：着陆器和巡视器，其中巡视器就是我们俗称</w:t>
      </w:r>
      <w:r>
        <w:t>“</w:t>
      </w:r>
      <w:r>
        <w:t>玉兔</w:t>
      </w:r>
      <w:r>
        <w:t>”</w:t>
      </w:r>
      <w:r>
        <w:t>的月球车（如图所示）网上有许多学生和科学爱好者问了许多关于月球车的有趣问题，你能帮他回答吗？</w:t>
      </w:r>
    </w:p>
    <w:p w14:paraId="7E2C0C29" w14:textId="77777777" w:rsidR="00D431B6" w:rsidRDefault="00000000">
      <w:pPr>
        <w:shd w:val="clear" w:color="auto" w:fill="FFFFFF" w:themeFill="background1"/>
        <w:spacing w:line="360" w:lineRule="auto"/>
        <w:jc w:val="left"/>
        <w:textAlignment w:val="center"/>
      </w:pPr>
      <w:r>
        <w:rPr>
          <w:rFonts w:eastAsia="Times New Roman"/>
          <w:noProof/>
          <w:kern w:val="0"/>
          <w:sz w:val="24"/>
          <w:szCs w:val="24"/>
        </w:rPr>
        <w:drawing>
          <wp:inline distT="0" distB="0" distL="114300" distR="114300" wp14:anchorId="7CC4E1CB" wp14:editId="2817311E">
            <wp:extent cx="2000250" cy="1476375"/>
            <wp:effectExtent l="0" t="0" r="0" b="9525"/>
            <wp:docPr id="100019" name="图片 100019" descr="@@@406c864a-c1b8-4b46-9630-b462918e130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406c864a-c1b8-4b46-9630-b462918e130e"/>
                    <pic:cNvPicPr>
                      <a:picLocks noChangeAspect="1"/>
                    </pic:cNvPicPr>
                  </pic:nvPicPr>
                  <pic:blipFill>
                    <a:blip r:embed="rId16"/>
                    <a:stretch>
                      <a:fillRect/>
                    </a:stretch>
                  </pic:blipFill>
                  <pic:spPr>
                    <a:xfrm>
                      <a:off x="0" y="0"/>
                      <a:ext cx="2000250" cy="1476375"/>
                    </a:xfrm>
                    <a:prstGeom prst="rect">
                      <a:avLst/>
                    </a:prstGeom>
                  </pic:spPr>
                </pic:pic>
              </a:graphicData>
            </a:graphic>
          </wp:inline>
        </w:drawing>
      </w:r>
    </w:p>
    <w:p w14:paraId="7ADB86A3" w14:textId="77777777" w:rsidR="00D431B6" w:rsidRDefault="00000000">
      <w:pPr>
        <w:shd w:val="clear" w:color="auto" w:fill="FFFFFF" w:themeFill="background1"/>
        <w:spacing w:line="360" w:lineRule="auto"/>
        <w:jc w:val="left"/>
        <w:textAlignment w:val="center"/>
      </w:pPr>
      <w:r>
        <w:t>（</w:t>
      </w:r>
      <w:r>
        <w:t>1</w:t>
      </w:r>
      <w:r>
        <w:t>）月球表面的某些部分土壤非常松软，而且崎岖不平，石块、陨石坑遍布．设计什么样的月球车轮才能方便它在月球表面行驶？</w:t>
      </w:r>
    </w:p>
    <w:p w14:paraId="52C92442" w14:textId="77777777" w:rsidR="00D431B6" w:rsidRDefault="00000000">
      <w:pPr>
        <w:shd w:val="clear" w:color="auto" w:fill="FFFFFF" w:themeFill="background1"/>
        <w:spacing w:line="360" w:lineRule="auto"/>
        <w:jc w:val="left"/>
        <w:textAlignment w:val="center"/>
      </w:pPr>
      <w:r>
        <w:t>（</w:t>
      </w:r>
      <w:r>
        <w:t>2</w:t>
      </w:r>
      <w:r>
        <w:t>）月球车为什么不使用减震性能更好的充气轮胎？</w:t>
      </w:r>
    </w:p>
    <w:p w14:paraId="0980DA5C" w14:textId="77777777" w:rsidR="00D431B6" w:rsidRDefault="00000000">
      <w:pPr>
        <w:shd w:val="clear" w:color="auto" w:fill="FFFFFF" w:themeFill="background1"/>
        <w:spacing w:line="360" w:lineRule="auto"/>
        <w:jc w:val="left"/>
        <w:textAlignment w:val="center"/>
      </w:pPr>
      <w:r>
        <w:t>（</w:t>
      </w:r>
      <w:r>
        <w:t>3</w:t>
      </w:r>
      <w:r>
        <w:t>）月球车的主要能量来源是什么？</w:t>
      </w:r>
    </w:p>
    <w:p w14:paraId="2F45C1DB" w14:textId="77777777" w:rsidR="00D431B6" w:rsidRDefault="00000000">
      <w:pPr>
        <w:shd w:val="clear" w:color="auto" w:fill="FFFFFF" w:themeFill="background1"/>
        <w:jc w:val="left"/>
        <w:textAlignment w:val="center"/>
        <w:rPr>
          <w:rFonts w:ascii="宋体" w:hAnsi="宋体" w:cs="宋体" w:hint="eastAsia"/>
          <w:b/>
          <w:color w:val="000000"/>
        </w:rPr>
      </w:pPr>
      <w:r>
        <w:rPr>
          <w:rFonts w:ascii="宋体" w:hAnsi="宋体" w:cs="宋体"/>
          <w:b/>
          <w:color w:val="000000"/>
        </w:rPr>
        <w:t>四、计算题</w:t>
      </w:r>
    </w:p>
    <w:p w14:paraId="222ABE82" w14:textId="642285E6" w:rsidR="00D431B6" w:rsidRDefault="00000000">
      <w:pPr>
        <w:shd w:val="clear" w:color="auto" w:fill="FFFFFF" w:themeFill="background1"/>
        <w:spacing w:line="360" w:lineRule="auto"/>
        <w:jc w:val="left"/>
        <w:textAlignment w:val="center"/>
      </w:pPr>
      <w:r>
        <w:t>20</w:t>
      </w:r>
      <w:r>
        <w:t>．卫星通信系统是由赤道上空一定高度上的地球同步卫星和经该卫星连通的地球站两部分组成．同步卫星天线波束最大覆盖面可以达到地球表面总面积的三分之一，因此，在赤道上空同平面轨道上等间隔放置三颗同步卫星，就能实现全球范围的通信．目前使用的国际通信卫星系统就是按照上述原理建立起来的，三颗卫星分别位于大西洋、印度洋、太平洋上空．</w:t>
      </w:r>
    </w:p>
    <w:p w14:paraId="5CDB53CC" w14:textId="77777777" w:rsidR="00D431B6" w:rsidRDefault="00000000">
      <w:pPr>
        <w:shd w:val="clear" w:color="auto" w:fill="FFFFFF" w:themeFill="background1"/>
        <w:spacing w:line="360" w:lineRule="auto"/>
        <w:jc w:val="left"/>
        <w:textAlignment w:val="center"/>
      </w:pPr>
      <w:r>
        <w:t>（</w:t>
      </w:r>
      <w:r>
        <w:t>1</w:t>
      </w:r>
      <w:r>
        <w:t>）已知地球半径为</w:t>
      </w:r>
      <w:r>
        <w:t>6.4×10</w:t>
      </w:r>
      <w:r>
        <w:rPr>
          <w:vertAlign w:val="superscript"/>
        </w:rPr>
        <w:t>3</w:t>
      </w:r>
      <w:r>
        <w:t>km</w:t>
      </w:r>
      <w:r>
        <w:t>，要实现全球卫星通信，卫星在轨理论高度（距地面高度）至少多远？</w:t>
      </w:r>
    </w:p>
    <w:p w14:paraId="652A9964" w14:textId="77777777" w:rsidR="00D431B6" w:rsidRDefault="00000000">
      <w:pPr>
        <w:shd w:val="clear" w:color="auto" w:fill="FFFFFF" w:themeFill="background1"/>
        <w:spacing w:line="360" w:lineRule="auto"/>
        <w:jc w:val="left"/>
        <w:textAlignment w:val="center"/>
      </w:pPr>
      <w:r>
        <w:t>（</w:t>
      </w:r>
      <w:r>
        <w:t>2</w:t>
      </w:r>
      <w:r>
        <w:t>）卫星传输的主要缺点是传输时延大．甲乙两人打接越洋电话，已知他们两地基站共用的是一颗在轨高度约</w:t>
      </w:r>
      <w:r>
        <w:t>3.6×10</w:t>
      </w:r>
      <w:r>
        <w:rPr>
          <w:vertAlign w:val="superscript"/>
        </w:rPr>
        <w:t>4</w:t>
      </w:r>
      <w:r>
        <w:t>km</w:t>
      </w:r>
      <w:r>
        <w:t>的通信卫星，且两地距卫星均为</w:t>
      </w:r>
      <w:r>
        <w:t>4.5×10</w:t>
      </w:r>
      <w:r>
        <w:rPr>
          <w:vertAlign w:val="superscript"/>
        </w:rPr>
        <w:t>4</w:t>
      </w:r>
      <w:r>
        <w:t>km</w:t>
      </w:r>
      <w:r>
        <w:t>，求打接一次电话时延多少</w:t>
      </w:r>
      <w:r>
        <w:t>s</w:t>
      </w:r>
      <w:r>
        <w:t>？</w:t>
      </w:r>
    </w:p>
    <w:p w14:paraId="2E4B7AD4" w14:textId="77777777" w:rsidR="00D431B6" w:rsidRDefault="00D431B6">
      <w:pPr>
        <w:shd w:val="clear" w:color="auto" w:fill="FFFFFF" w:themeFill="background1"/>
        <w:spacing w:line="360" w:lineRule="auto"/>
        <w:jc w:val="left"/>
        <w:textAlignment w:val="center"/>
        <w:rPr>
          <w:color w:val="FF0000"/>
        </w:rPr>
      </w:pPr>
    </w:p>
    <w:sectPr w:rsidR="00D431B6">
      <w:headerReference w:type="default" r:id="rId17"/>
      <w:footerReference w:type="even" r:id="rId18"/>
      <w:footerReference w:type="default" r:id="rId19"/>
      <w:pgSz w:w="11907" w:h="16839"/>
      <w:pgMar w:top="1134" w:right="1134" w:bottom="1134" w:left="1134" w:header="851" w:footer="992" w:gutter="0"/>
      <w:cols w:sep="1"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6CFC5" w14:textId="77777777" w:rsidR="00167C08" w:rsidRDefault="00167C08">
      <w:r>
        <w:separator/>
      </w:r>
    </w:p>
  </w:endnote>
  <w:endnote w:type="continuationSeparator" w:id="0">
    <w:p w14:paraId="7D63B0DD" w14:textId="77777777" w:rsidR="00167C08" w:rsidRDefault="00167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0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32769" w14:textId="31AC4BB5" w:rsidR="00D431B6" w:rsidRDefault="00000000">
    <w:pPr>
      <w:jc w:val="center"/>
    </w:pPr>
    <w:r>
      <w:rPr>
        <w:rFonts w:hint="eastAsia"/>
      </w:rPr>
      <w:t>试卷第</w:t>
    </w:r>
    <w:r>
      <w:fldChar w:fldCharType="begin"/>
    </w:r>
    <w:r>
      <w:instrText xml:space="preserve"> =</w:instrText>
    </w:r>
    <w:r>
      <w:fldChar w:fldCharType="begin"/>
    </w:r>
    <w:r>
      <w:instrText xml:space="preserve">page  </w:instrText>
    </w:r>
    <w:r>
      <w:fldChar w:fldCharType="separate"/>
    </w:r>
    <w:r w:rsidR="005923B5">
      <w:rPr>
        <w:noProof/>
      </w:rPr>
      <w:instrText>4</w:instrText>
    </w:r>
    <w:r>
      <w:fldChar w:fldCharType="end"/>
    </w:r>
    <w:r>
      <w:instrText xml:space="preserve"> </w:instrText>
    </w:r>
    <w:r>
      <w:fldChar w:fldCharType="separate"/>
    </w:r>
    <w:r w:rsidR="005923B5">
      <w:rPr>
        <w:noProof/>
      </w:rPr>
      <w:t>4</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5923B5">
      <w:rPr>
        <w:noProof/>
      </w:rPr>
      <w:instrText>4</w:instrText>
    </w:r>
    <w:r>
      <w:fldChar w:fldCharType="end"/>
    </w:r>
    <w:r>
      <w:instrText xml:space="preserve"> </w:instrText>
    </w:r>
    <w:r>
      <w:fldChar w:fldCharType="separate"/>
    </w:r>
    <w:r w:rsidR="005923B5">
      <w:rPr>
        <w:noProof/>
      </w:rPr>
      <w:t>4</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87FA4" w14:textId="51E573ED" w:rsidR="00D431B6" w:rsidRDefault="00000000">
    <w:pPr>
      <w:jc w:val="center"/>
    </w:pPr>
    <w:r>
      <w:rPr>
        <w:rFonts w:hint="eastAsia"/>
      </w:rPr>
      <w:t>试卷第</w:t>
    </w:r>
    <w:r>
      <w:fldChar w:fldCharType="begin"/>
    </w:r>
    <w:r>
      <w:instrText xml:space="preserve"> =</w:instrText>
    </w:r>
    <w:r>
      <w:fldChar w:fldCharType="begin"/>
    </w:r>
    <w:r>
      <w:instrText xml:space="preserve">page  </w:instrText>
    </w:r>
    <w:r>
      <w:fldChar w:fldCharType="separate"/>
    </w:r>
    <w:r w:rsidR="005923B5">
      <w:rPr>
        <w:noProof/>
      </w:rPr>
      <w:instrText>3</w:instrText>
    </w:r>
    <w:r>
      <w:fldChar w:fldCharType="end"/>
    </w:r>
    <w:r>
      <w:instrText xml:space="preserve"> </w:instrText>
    </w:r>
    <w:r>
      <w:fldChar w:fldCharType="separate"/>
    </w:r>
    <w:r w:rsidR="005923B5">
      <w:rPr>
        <w:noProof/>
      </w:rPr>
      <w:t>3</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5923B5">
      <w:rPr>
        <w:noProof/>
      </w:rPr>
      <w:instrText>4</w:instrText>
    </w:r>
    <w:r>
      <w:fldChar w:fldCharType="end"/>
    </w:r>
    <w:r>
      <w:instrText xml:space="preserve"> </w:instrText>
    </w:r>
    <w:r>
      <w:fldChar w:fldCharType="separate"/>
    </w:r>
    <w:r w:rsidR="005923B5">
      <w:rPr>
        <w:noProof/>
      </w:rPr>
      <w:t>4</w:t>
    </w:r>
    <w:r>
      <w:fldChar w:fldCharType="end"/>
    </w:r>
    <w:r>
      <w:rPr>
        <w:rFonts w:hint="eastAsia"/>
      </w:rPr>
      <w:t>页</w:t>
    </w:r>
  </w:p>
  <w:p w14:paraId="574572BF" w14:textId="77777777" w:rsidR="004151FC" w:rsidRDefault="00000000">
    <w:pPr>
      <w:tabs>
        <w:tab w:val="center" w:pos="4153"/>
        <w:tab w:val="right" w:pos="8306"/>
      </w:tabs>
      <w:snapToGrid w:val="0"/>
      <w:jc w:val="left"/>
      <w:rPr>
        <w:kern w:val="0"/>
        <w:sz w:val="2"/>
        <w:szCs w:val="2"/>
      </w:rPr>
    </w:pPr>
    <w:r>
      <w:rPr>
        <w:color w:val="FFFFFF"/>
        <w:sz w:val="2"/>
        <w:szCs w:val="2"/>
      </w:rPr>
      <w:pict w14:anchorId="145BBD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1027" type="#_x0000_t136" alt="学科网 zxxk.com" style="position:absolute;margin-left:158.95pt;margin-top:407.9pt;width:2.85pt;height:2.85pt;rotation:315;z-index:-251658752;mso-position-horizontal-relative:margin;mso-position-vertical-relative:margin" o:allowincell="f" stroked="f">
          <v:fill opacity=".5"/>
          <v:textpath style="font-family:&quot;宋体&quot;;font-size:8pt" string="zxxk.com"/>
          <w10:wrap anchorx="margin" anchory="margin"/>
        </v:shape>
      </w:pict>
    </w:r>
    <w:r>
      <w:rPr>
        <w:color w:val="FFFFFF"/>
        <w:sz w:val="2"/>
        <w:szCs w:val="2"/>
      </w:rPr>
      <w:pict w14:anchorId="1E72D5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1028" type="#_x0000_t75" alt="学科网 zxxk.com" style="position:absolute;margin-left:64.05pt;margin-top:-20.75pt;width:.05pt;height:.05pt;z-index:251658752">
          <v:imagedata r:id="rId1" o:title="{75232B38-A165-1FB7-499C-2E1C792CACB5}"/>
        </v:shape>
      </w:pict>
    </w:r>
    <w:r>
      <w:rPr>
        <w:rFonts w:hint="eastAsia"/>
        <w:color w:val="FFFFFF"/>
        <w:kern w:val="0"/>
        <w:sz w:val="2"/>
        <w:szCs w:val="2"/>
      </w:rPr>
      <w:t>学科网（北京）股份有限公司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25693" w14:textId="77777777" w:rsidR="00167C08" w:rsidRDefault="00167C08">
      <w:r>
        <w:separator/>
      </w:r>
    </w:p>
  </w:footnote>
  <w:footnote w:type="continuationSeparator" w:id="0">
    <w:p w14:paraId="0365ABC3" w14:textId="77777777" w:rsidR="00167C08" w:rsidRDefault="00167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6A52E" w14:textId="77777777" w:rsidR="004151FC" w:rsidRDefault="00000000">
    <w:pPr>
      <w:pBdr>
        <w:bottom w:val="none" w:sz="0" w:space="1" w:color="auto"/>
      </w:pBdr>
      <w:snapToGrid w:val="0"/>
      <w:rPr>
        <w:kern w:val="0"/>
        <w:sz w:val="2"/>
        <w:szCs w:val="2"/>
      </w:rPr>
    </w:pPr>
    <w:r>
      <w:pict w14:anchorId="55819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1025" type="#_x0000_t75" alt="学科网 zxxk.com" style="position:absolute;left:0;text-align:left;margin-left:351pt;margin-top:8.45pt;width:.75pt;height:.75pt;z-index:251656704">
          <v:imagedata r:id="rId1" o:title="{75232B38-A165-1FB7-499C-2E1C792CACB5}"/>
        </v:shape>
      </w:pict>
    </w:r>
    <w:r>
      <w:rPr>
        <w:color w:val="FFFFFF"/>
        <w:sz w:val="2"/>
        <w:szCs w:val="2"/>
      </w:rPr>
      <w:pict w14:anchorId="674D1CE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7" type="#_x0000_t136" alt="学科网 zxxk.com" style="width:1.2pt;height:.6pt" filled="f" stroked="f" strokecolor="white">
          <v:fill color2="#aaa"/>
          <v:shadow color="#4d4d4d" opacity="52429f" offset=",3pt"/>
          <v:textpath style="font-family:&quot;宋体&quot;;font-size:8pt;v-text-spacing:78650f;v-text-kern:t" trim="t" fitpath="t"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0463E"/>
    <w:multiLevelType w:val="hybridMultilevel"/>
    <w:tmpl w:val="2F841FEE"/>
    <w:lvl w:ilvl="0" w:tplc="37FE6034">
      <w:start w:val="1"/>
      <w:numFmt w:val="japaneseCounting"/>
      <w:lvlText w:val="%1、"/>
      <w:lvlJc w:val="left"/>
      <w:pPr>
        <w:ind w:left="456" w:hanging="456"/>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723912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6B0"/>
    <w:rsid w:val="00043B54"/>
    <w:rsid w:val="00167C08"/>
    <w:rsid w:val="001D7A06"/>
    <w:rsid w:val="00284433"/>
    <w:rsid w:val="002A1EC6"/>
    <w:rsid w:val="002E035E"/>
    <w:rsid w:val="004151FC"/>
    <w:rsid w:val="005923B5"/>
    <w:rsid w:val="006914B8"/>
    <w:rsid w:val="006B16C5"/>
    <w:rsid w:val="00776133"/>
    <w:rsid w:val="00855687"/>
    <w:rsid w:val="008C07DE"/>
    <w:rsid w:val="00A30CCE"/>
    <w:rsid w:val="00AC3E9C"/>
    <w:rsid w:val="00AD12BD"/>
    <w:rsid w:val="00BC4F14"/>
    <w:rsid w:val="00BC62FB"/>
    <w:rsid w:val="00BF535F"/>
    <w:rsid w:val="00C02FC6"/>
    <w:rsid w:val="00C806B0"/>
    <w:rsid w:val="00D431B6"/>
    <w:rsid w:val="00E476EE"/>
    <w:rsid w:val="00EF035E"/>
    <w:rsid w:val="041D20DE"/>
    <w:rsid w:val="69B84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467C6"/>
  <w15:docId w15:val="{7F93922C-A2EB-476B-B43B-045A5E8DF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paragraph" w:styleId="a7">
    <w:name w:val="List Paragraph"/>
    <w:basedOn w:val="a"/>
    <w:uiPriority w:val="99"/>
    <w:unhideWhenUsed/>
    <w:rsid w:val="005923B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oleObject" Target="embeddings/oleObject2.bin"/><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9.png"/></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Pages>
  <Words>483</Words>
  <Characters>2756</Characters>
  <Application>Microsoft Office Word</Application>
  <DocSecurity>0</DocSecurity>
  <Lines>22</Lines>
  <Paragraphs>6</Paragraphs>
  <ScaleCrop>false</ScaleCrop>
  <Company/>
  <LinksUpToDate>false</LinksUpToDate>
  <CharactersWithSpaces>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3</cp:revision>
  <dcterms:created xsi:type="dcterms:W3CDTF">2017-07-19T12:07:00Z</dcterms:created>
  <dcterms:modified xsi:type="dcterms:W3CDTF">2026-08-20T02:06:00Z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